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07F6" w14:textId="77777777" w:rsidR="00016FDF" w:rsidRPr="00016FDF" w:rsidRDefault="00016FDF" w:rsidP="00016FDF">
      <w:pPr>
        <w:pStyle w:val="Heading4"/>
        <w:tabs>
          <w:tab w:val="center" w:pos="1558"/>
          <w:tab w:val="center" w:pos="6322"/>
        </w:tabs>
        <w:spacing w:before="0" w:after="0"/>
        <w:rPr>
          <w:sz w:val="24"/>
          <w:szCs w:val="24"/>
          <w:lang w:val="nl-NL"/>
        </w:rPr>
      </w:pPr>
      <w:r w:rsidRPr="00016FDF">
        <w:rPr>
          <w:b w:val="0"/>
          <w:sz w:val="24"/>
          <w:szCs w:val="24"/>
          <w:lang w:val="nl-NL"/>
        </w:rPr>
        <w:t>PHÒNG GD&amp;ĐT UÔNG BÍ</w:t>
      </w:r>
      <w:r w:rsidRPr="00016FDF">
        <w:rPr>
          <w:sz w:val="24"/>
          <w:szCs w:val="24"/>
          <w:lang w:val="nl-NL"/>
        </w:rPr>
        <w:t xml:space="preserve"> </w:t>
      </w:r>
      <w:r w:rsidRPr="00016FDF">
        <w:rPr>
          <w:sz w:val="24"/>
          <w:szCs w:val="24"/>
          <w:lang w:val="nl-NL"/>
        </w:rPr>
        <w:tab/>
        <w:t xml:space="preserve">     CỘNG HOÀ XÃ HỘI CHỦ NGHĨA VIỆT NAM</w:t>
      </w:r>
    </w:p>
    <w:p w14:paraId="47AF3C23" w14:textId="77777777" w:rsidR="00016FDF" w:rsidRPr="00016FDF" w:rsidRDefault="00E426D7" w:rsidP="00016FDF">
      <w:pPr>
        <w:tabs>
          <w:tab w:val="center" w:pos="1558"/>
          <w:tab w:val="center" w:pos="6322"/>
        </w:tabs>
        <w:rPr>
          <w:sz w:val="24"/>
          <w:szCs w:val="24"/>
          <w:lang w:val="nl-NL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FBEA0" wp14:editId="7170EDD1">
                <wp:simplePos x="0" y="0"/>
                <wp:positionH relativeFrom="column">
                  <wp:posOffset>3910965</wp:posOffset>
                </wp:positionH>
                <wp:positionV relativeFrom="paragraph">
                  <wp:posOffset>222250</wp:posOffset>
                </wp:positionV>
                <wp:extent cx="1123950" cy="6350"/>
                <wp:effectExtent l="0" t="0" r="1905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8C4FB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95pt,17.5pt" to="396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06822" wp14:editId="5187A7E8">
                <wp:simplePos x="0" y="0"/>
                <wp:positionH relativeFrom="column">
                  <wp:posOffset>285115</wp:posOffset>
                </wp:positionH>
                <wp:positionV relativeFrom="paragraph">
                  <wp:posOffset>184150</wp:posOffset>
                </wp:positionV>
                <wp:extent cx="1416050" cy="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7134B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14.5pt" to="13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54tQEAALcDAAAOAAAAZHJzL2Uyb0RvYy54bWysU8GOEzEMvSPxD1HudKYrukKjTvfQFVwQ&#10;VCx8QDbjdKJN4sgJnfbvcdJ2FgFCCO3FEyfv2X62Z3139E4cgJLF0MvlopUCgsbBhn0vv319/+ad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16FDF" w:rsidRPr="00016FDF">
        <w:rPr>
          <w:b/>
          <w:bCs/>
          <w:sz w:val="24"/>
          <w:szCs w:val="24"/>
          <w:lang w:val="nl-NL"/>
        </w:rPr>
        <w:t xml:space="preserve">TRƯỜNG MN PHƯƠNG NAM </w:t>
      </w:r>
      <w:r w:rsidR="00016FDF" w:rsidRPr="00016FDF">
        <w:rPr>
          <w:sz w:val="24"/>
          <w:szCs w:val="24"/>
          <w:lang w:val="nl-NL"/>
        </w:rPr>
        <w:tab/>
        <w:t xml:space="preserve">                       </w:t>
      </w:r>
      <w:r w:rsidR="00016FDF" w:rsidRPr="00016FDF">
        <w:rPr>
          <w:b/>
          <w:bCs/>
          <w:sz w:val="24"/>
          <w:szCs w:val="24"/>
          <w:lang w:val="nl-NL"/>
        </w:rPr>
        <w:t>Độc lập - Tự do - Hạnh phúc</w:t>
      </w:r>
    </w:p>
    <w:p w14:paraId="28A2E767" w14:textId="77777777" w:rsidR="00016FDF" w:rsidRPr="00E426D7" w:rsidRDefault="00016FDF" w:rsidP="00016FDF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14:paraId="0C942859" w14:textId="77777777" w:rsidR="00016FDF" w:rsidRDefault="00016FDF" w:rsidP="00016F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2ADC8E36" w14:textId="77777777" w:rsidR="00016FDF" w:rsidRPr="00016FDF" w:rsidRDefault="009A2A5D" w:rsidP="00016F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016FDF">
        <w:rPr>
          <w:rFonts w:eastAsia="Times New Roman" w:cs="Times New Roman"/>
          <w:b/>
          <w:sz w:val="28"/>
          <w:szCs w:val="28"/>
        </w:rPr>
        <w:t>BÁO CÁO TỔNG KẾT</w:t>
      </w:r>
    </w:p>
    <w:p w14:paraId="6A488A14" w14:textId="77777777" w:rsidR="00016FDF" w:rsidRPr="00016FDF" w:rsidRDefault="009A2A5D" w:rsidP="00016F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016FDF">
        <w:rPr>
          <w:rFonts w:eastAsia="Times New Roman" w:cs="Times New Roman"/>
          <w:b/>
          <w:sz w:val="28"/>
          <w:szCs w:val="28"/>
        </w:rPr>
        <w:t>HOẠT ĐỘNG THANH TRA NHÂN DÂN NĂM HỌC 2023 – 2024</w:t>
      </w:r>
    </w:p>
    <w:p w14:paraId="7BE600A5" w14:textId="77777777" w:rsidR="00016FDF" w:rsidRPr="00016FDF" w:rsidRDefault="009A2A5D" w:rsidP="00016F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016FDF">
        <w:rPr>
          <w:rFonts w:eastAsia="Times New Roman" w:cs="Times New Roman"/>
          <w:b/>
          <w:sz w:val="28"/>
          <w:szCs w:val="28"/>
        </w:rPr>
        <w:t xml:space="preserve">VÀ KẾ HOẠCH HOẠT ĐỘNG CỦA BAN TTND NĂM HỌC 2024 </w:t>
      </w:r>
      <w:r w:rsidR="00016FDF" w:rsidRPr="00016FDF">
        <w:rPr>
          <w:rFonts w:eastAsia="Times New Roman" w:cs="Times New Roman"/>
          <w:b/>
          <w:sz w:val="28"/>
          <w:szCs w:val="28"/>
        </w:rPr>
        <w:t>–</w:t>
      </w:r>
      <w:r w:rsidRPr="00016FDF">
        <w:rPr>
          <w:rFonts w:eastAsia="Times New Roman" w:cs="Times New Roman"/>
          <w:b/>
          <w:sz w:val="28"/>
          <w:szCs w:val="28"/>
        </w:rPr>
        <w:t xml:space="preserve"> 2025</w:t>
      </w:r>
    </w:p>
    <w:p w14:paraId="41B3C2E9" w14:textId="77777777" w:rsidR="00016FDF" w:rsidRDefault="009A2A5D" w:rsidP="009A2A5D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9A2A5D">
        <w:rPr>
          <w:rFonts w:eastAsia="Times New Roman" w:cs="Times New Roman"/>
          <w:sz w:val="28"/>
          <w:szCs w:val="28"/>
        </w:rPr>
        <w:t xml:space="preserve"> </w:t>
      </w:r>
    </w:p>
    <w:p w14:paraId="28493FFC" w14:textId="77777777" w:rsidR="00016FDF" w:rsidRPr="00016FDF" w:rsidRDefault="00016FDF" w:rsidP="00016FDF">
      <w:pPr>
        <w:spacing w:after="0" w:line="240" w:lineRule="auto"/>
        <w:ind w:firstLine="720"/>
        <w:jc w:val="both"/>
        <w:rPr>
          <w:rFonts w:eastAsia="Times New Roman" w:cs="Times New Roman"/>
          <w:b/>
          <w:sz w:val="28"/>
          <w:szCs w:val="28"/>
        </w:rPr>
      </w:pPr>
      <w:r w:rsidRPr="00016FDF">
        <w:rPr>
          <w:rFonts w:eastAsia="Times New Roman" w:cs="Times New Roman"/>
          <w:b/>
          <w:sz w:val="28"/>
          <w:szCs w:val="28"/>
        </w:rPr>
        <w:t xml:space="preserve">I. </w:t>
      </w:r>
      <w:r w:rsidR="009A2A5D" w:rsidRPr="00016FDF">
        <w:rPr>
          <w:rFonts w:eastAsia="Times New Roman" w:cs="Times New Roman"/>
          <w:b/>
          <w:sz w:val="28"/>
          <w:szCs w:val="28"/>
        </w:rPr>
        <w:t xml:space="preserve">ĐẶC ĐIỂM TÌNH HÌNH BAN THANH TRA NHÂN DÂN NĂM HỌC 2023-2024 </w:t>
      </w:r>
    </w:p>
    <w:p w14:paraId="1D286A22" w14:textId="74427EA6" w:rsidR="00016FDF" w:rsidRPr="00016FDF" w:rsidRDefault="009A2A5D" w:rsidP="00016FDF">
      <w:pPr>
        <w:ind w:firstLine="720"/>
        <w:jc w:val="both"/>
        <w:rPr>
          <w:sz w:val="28"/>
          <w:szCs w:val="28"/>
        </w:rPr>
      </w:pPr>
      <w:r w:rsidRPr="00016FDF">
        <w:rPr>
          <w:sz w:val="28"/>
          <w:szCs w:val="28"/>
        </w:rPr>
        <w:t xml:space="preserve">Ban TTND </w:t>
      </w:r>
      <w:proofErr w:type="spellStart"/>
      <w:r w:rsidRPr="00016FDF">
        <w:rPr>
          <w:sz w:val="28"/>
          <w:szCs w:val="28"/>
        </w:rPr>
        <w:t>trường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mầm</w:t>
      </w:r>
      <w:proofErr w:type="spellEnd"/>
      <w:r w:rsidRPr="00016FDF">
        <w:rPr>
          <w:sz w:val="28"/>
          <w:szCs w:val="28"/>
        </w:rPr>
        <w:t xml:space="preserve"> non Phương Nam </w:t>
      </w:r>
      <w:proofErr w:type="spellStart"/>
      <w:r w:rsidRPr="00016FDF">
        <w:rPr>
          <w:sz w:val="28"/>
          <w:szCs w:val="28"/>
        </w:rPr>
        <w:t>được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kiện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toàn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tại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hội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nghị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cán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bộ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viên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chức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lao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động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tháng</w:t>
      </w:r>
      <w:proofErr w:type="spellEnd"/>
      <w:r w:rsidRPr="00016FDF">
        <w:rPr>
          <w:sz w:val="28"/>
          <w:szCs w:val="28"/>
        </w:rPr>
        <w:t xml:space="preserve"> 9 </w:t>
      </w:r>
      <w:proofErr w:type="spellStart"/>
      <w:r w:rsidRPr="00016FDF">
        <w:rPr>
          <w:sz w:val="28"/>
          <w:szCs w:val="28"/>
        </w:rPr>
        <w:t>năm</w:t>
      </w:r>
      <w:proofErr w:type="spellEnd"/>
      <w:r w:rsidRPr="00016FDF">
        <w:rPr>
          <w:sz w:val="28"/>
          <w:szCs w:val="28"/>
        </w:rPr>
        <w:t xml:space="preserve"> 202</w:t>
      </w:r>
      <w:r w:rsidR="00842EC9">
        <w:rPr>
          <w:sz w:val="28"/>
          <w:szCs w:val="28"/>
        </w:rPr>
        <w:t>4</w:t>
      </w:r>
      <w:r w:rsidRPr="00016FDF">
        <w:rPr>
          <w:sz w:val="28"/>
          <w:szCs w:val="28"/>
        </w:rPr>
        <w:t xml:space="preserve">. </w:t>
      </w:r>
      <w:proofErr w:type="spellStart"/>
      <w:r w:rsidRPr="00016FDF">
        <w:rPr>
          <w:sz w:val="28"/>
          <w:szCs w:val="28"/>
        </w:rPr>
        <w:t>Cơ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cấu</w:t>
      </w:r>
      <w:proofErr w:type="spellEnd"/>
      <w:r w:rsidRPr="00016FDF">
        <w:rPr>
          <w:sz w:val="28"/>
          <w:szCs w:val="28"/>
        </w:rPr>
        <w:t xml:space="preserve"> BTT </w:t>
      </w:r>
      <w:proofErr w:type="spellStart"/>
      <w:r w:rsidRPr="00016FDF">
        <w:rPr>
          <w:sz w:val="28"/>
          <w:szCs w:val="28"/>
        </w:rPr>
        <w:t>gồm</w:t>
      </w:r>
      <w:proofErr w:type="spellEnd"/>
      <w:r w:rsidRPr="00016FDF">
        <w:rPr>
          <w:sz w:val="28"/>
          <w:szCs w:val="28"/>
        </w:rPr>
        <w:t xml:space="preserve"> 03 </w:t>
      </w:r>
      <w:proofErr w:type="spellStart"/>
      <w:r w:rsidRPr="00016FDF">
        <w:rPr>
          <w:sz w:val="28"/>
          <w:szCs w:val="28"/>
        </w:rPr>
        <w:t>đồng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chí</w:t>
      </w:r>
      <w:proofErr w:type="spellEnd"/>
      <w:r w:rsidRPr="00016FDF">
        <w:rPr>
          <w:sz w:val="28"/>
          <w:szCs w:val="28"/>
        </w:rPr>
        <w:t>:</w:t>
      </w:r>
    </w:p>
    <w:p w14:paraId="327C6E0C" w14:textId="77777777" w:rsidR="00016FDF" w:rsidRPr="00016FDF" w:rsidRDefault="009A2A5D" w:rsidP="00016FDF">
      <w:pPr>
        <w:ind w:firstLine="720"/>
        <w:jc w:val="both"/>
        <w:rPr>
          <w:sz w:val="28"/>
          <w:szCs w:val="28"/>
        </w:rPr>
      </w:pPr>
      <w:r w:rsidRPr="00016FDF">
        <w:rPr>
          <w:sz w:val="28"/>
          <w:szCs w:val="28"/>
        </w:rPr>
        <w:t xml:space="preserve">1. </w:t>
      </w:r>
      <w:proofErr w:type="spellStart"/>
      <w:r w:rsidRPr="00016FDF">
        <w:rPr>
          <w:sz w:val="28"/>
          <w:szCs w:val="28"/>
        </w:rPr>
        <w:t>Trưởng</w:t>
      </w:r>
      <w:proofErr w:type="spellEnd"/>
      <w:r w:rsidRPr="00016FDF">
        <w:rPr>
          <w:sz w:val="28"/>
          <w:szCs w:val="28"/>
        </w:rPr>
        <w:t xml:space="preserve"> ban: Đ/c: </w:t>
      </w:r>
      <w:proofErr w:type="spellStart"/>
      <w:r w:rsidRPr="00016FDF">
        <w:rPr>
          <w:sz w:val="28"/>
          <w:szCs w:val="28"/>
        </w:rPr>
        <w:t>Tăng</w:t>
      </w:r>
      <w:proofErr w:type="spellEnd"/>
      <w:r w:rsidRPr="00016FDF">
        <w:rPr>
          <w:sz w:val="28"/>
          <w:szCs w:val="28"/>
        </w:rPr>
        <w:t xml:space="preserve"> Thị Lan </w:t>
      </w:r>
    </w:p>
    <w:p w14:paraId="6A969813" w14:textId="77777777" w:rsidR="00016FDF" w:rsidRPr="00016FDF" w:rsidRDefault="009A2A5D" w:rsidP="00016FDF">
      <w:pPr>
        <w:ind w:firstLine="720"/>
        <w:jc w:val="both"/>
        <w:rPr>
          <w:sz w:val="28"/>
          <w:szCs w:val="28"/>
        </w:rPr>
      </w:pPr>
      <w:r w:rsidRPr="00016FDF">
        <w:rPr>
          <w:sz w:val="28"/>
          <w:szCs w:val="28"/>
        </w:rPr>
        <w:t xml:space="preserve">2. </w:t>
      </w:r>
      <w:proofErr w:type="spellStart"/>
      <w:r w:rsidRPr="00016FDF">
        <w:rPr>
          <w:sz w:val="28"/>
          <w:szCs w:val="28"/>
        </w:rPr>
        <w:t>Phó</w:t>
      </w:r>
      <w:proofErr w:type="spellEnd"/>
      <w:r w:rsidRPr="00016FDF">
        <w:rPr>
          <w:sz w:val="28"/>
          <w:szCs w:val="28"/>
        </w:rPr>
        <w:t xml:space="preserve"> ban: Đ/c Đinh Thị Phương Thảo </w:t>
      </w:r>
    </w:p>
    <w:p w14:paraId="2E550950" w14:textId="77777777" w:rsidR="00016FDF" w:rsidRPr="00016FDF" w:rsidRDefault="009A2A5D" w:rsidP="00016FDF">
      <w:pPr>
        <w:ind w:firstLine="720"/>
        <w:jc w:val="both"/>
        <w:rPr>
          <w:sz w:val="28"/>
          <w:szCs w:val="28"/>
        </w:rPr>
      </w:pPr>
      <w:r w:rsidRPr="00016FDF">
        <w:rPr>
          <w:sz w:val="28"/>
          <w:szCs w:val="28"/>
        </w:rPr>
        <w:t xml:space="preserve">3. </w:t>
      </w:r>
      <w:proofErr w:type="spellStart"/>
      <w:r w:rsidRPr="00016FDF">
        <w:rPr>
          <w:sz w:val="28"/>
          <w:szCs w:val="28"/>
        </w:rPr>
        <w:t>Uỷ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viên</w:t>
      </w:r>
      <w:proofErr w:type="spellEnd"/>
      <w:r w:rsidRPr="00016FDF">
        <w:rPr>
          <w:sz w:val="28"/>
          <w:szCs w:val="28"/>
        </w:rPr>
        <w:t xml:space="preserve">: Đ/c Bùi Thị Thu Hà </w:t>
      </w:r>
    </w:p>
    <w:p w14:paraId="0F5317EF" w14:textId="77777777" w:rsidR="00016FDF" w:rsidRPr="00016FDF" w:rsidRDefault="009A2A5D" w:rsidP="00016FDF">
      <w:pPr>
        <w:ind w:firstLine="720"/>
        <w:jc w:val="both"/>
        <w:rPr>
          <w:sz w:val="28"/>
          <w:szCs w:val="28"/>
        </w:rPr>
      </w:pPr>
      <w:r w:rsidRPr="00016FDF">
        <w:rPr>
          <w:sz w:val="28"/>
          <w:szCs w:val="28"/>
        </w:rPr>
        <w:t xml:space="preserve">Sau </w:t>
      </w:r>
      <w:proofErr w:type="spellStart"/>
      <w:r w:rsidRPr="00016FDF">
        <w:rPr>
          <w:sz w:val="28"/>
          <w:szCs w:val="28"/>
        </w:rPr>
        <w:t>khi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được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kiện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toàn</w:t>
      </w:r>
      <w:proofErr w:type="spellEnd"/>
      <w:r w:rsidRPr="00016FDF">
        <w:rPr>
          <w:sz w:val="28"/>
          <w:szCs w:val="28"/>
        </w:rPr>
        <w:t xml:space="preserve"> BTTND </w:t>
      </w:r>
      <w:proofErr w:type="spellStart"/>
      <w:r w:rsidRPr="00016FDF">
        <w:rPr>
          <w:sz w:val="28"/>
          <w:szCs w:val="28"/>
        </w:rPr>
        <w:t>đã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căn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cứ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nhiệm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vụ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quyền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hạn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để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tiến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hành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làm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việc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dưới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sự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chỉ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đạo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trực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tiếp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của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tổ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chức</w:t>
      </w:r>
      <w:proofErr w:type="spellEnd"/>
      <w:r w:rsidRPr="00016FDF">
        <w:rPr>
          <w:sz w:val="28"/>
          <w:szCs w:val="28"/>
        </w:rPr>
        <w:t xml:space="preserve"> Công </w:t>
      </w:r>
      <w:proofErr w:type="spellStart"/>
      <w:r w:rsidRPr="00016FDF">
        <w:rPr>
          <w:sz w:val="28"/>
          <w:szCs w:val="28"/>
        </w:rPr>
        <w:t>đoàn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cơ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sở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nhằm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đảm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bảo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dân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chủ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kỷ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cương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trong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trường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học</w:t>
      </w:r>
      <w:proofErr w:type="spellEnd"/>
      <w:r w:rsidRPr="00016FDF">
        <w:rPr>
          <w:sz w:val="28"/>
          <w:szCs w:val="28"/>
        </w:rPr>
        <w:t xml:space="preserve">. </w:t>
      </w:r>
    </w:p>
    <w:p w14:paraId="01C9E573" w14:textId="77777777" w:rsidR="00016FDF" w:rsidRPr="00016FDF" w:rsidRDefault="009A2A5D" w:rsidP="00016FDF">
      <w:pPr>
        <w:ind w:firstLine="720"/>
        <w:jc w:val="both"/>
        <w:rPr>
          <w:b/>
          <w:sz w:val="28"/>
          <w:szCs w:val="28"/>
        </w:rPr>
      </w:pPr>
      <w:r w:rsidRPr="00016FDF">
        <w:rPr>
          <w:b/>
          <w:sz w:val="28"/>
          <w:szCs w:val="28"/>
        </w:rPr>
        <w:t xml:space="preserve">II. KẾT QUẢ THỰC HIỆN NHIỆM VỤ CỦA BAN TTND NĂM HỌC 2023-2024 </w:t>
      </w:r>
    </w:p>
    <w:p w14:paraId="3974140A" w14:textId="77777777" w:rsidR="00016FDF" w:rsidRPr="00016FDF" w:rsidRDefault="00016FDF" w:rsidP="00016FDF">
      <w:pPr>
        <w:ind w:firstLine="720"/>
        <w:jc w:val="both"/>
        <w:rPr>
          <w:sz w:val="28"/>
          <w:szCs w:val="28"/>
        </w:rPr>
      </w:pPr>
      <w:r w:rsidRPr="00016FD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Giám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sát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việc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thực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hiện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chủ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trương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chính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sách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của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Đảng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và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nhà</w:t>
      </w:r>
      <w:proofErr w:type="spellEnd"/>
      <w:r w:rsidR="009A2A5D" w:rsidRPr="00016FDF">
        <w:rPr>
          <w:b/>
          <w:sz w:val="28"/>
          <w:szCs w:val="28"/>
        </w:rPr>
        <w:t xml:space="preserve"> </w:t>
      </w:r>
      <w:proofErr w:type="spellStart"/>
      <w:r w:rsidR="009A2A5D" w:rsidRPr="00016FDF">
        <w:rPr>
          <w:b/>
          <w:sz w:val="28"/>
          <w:szCs w:val="28"/>
        </w:rPr>
        <w:t>nước</w:t>
      </w:r>
      <w:proofErr w:type="spellEnd"/>
      <w:r w:rsidR="009A2A5D" w:rsidRPr="00016FDF">
        <w:rPr>
          <w:sz w:val="28"/>
          <w:szCs w:val="28"/>
        </w:rPr>
        <w:t xml:space="preserve">: </w:t>
      </w:r>
    </w:p>
    <w:p w14:paraId="3531A45E" w14:textId="77777777" w:rsidR="00016FDF" w:rsidRPr="00016FDF" w:rsidRDefault="009A2A5D" w:rsidP="00016FDF">
      <w:pPr>
        <w:ind w:firstLine="720"/>
        <w:jc w:val="both"/>
        <w:rPr>
          <w:sz w:val="28"/>
          <w:szCs w:val="28"/>
        </w:rPr>
      </w:pPr>
      <w:r w:rsidRPr="00016FDF">
        <w:rPr>
          <w:sz w:val="28"/>
          <w:szCs w:val="28"/>
        </w:rPr>
        <w:t xml:space="preserve">Ban </w:t>
      </w:r>
      <w:proofErr w:type="spellStart"/>
      <w:r w:rsidRPr="00016FDF">
        <w:rPr>
          <w:sz w:val="28"/>
          <w:szCs w:val="28"/>
        </w:rPr>
        <w:t>lãnh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đạo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trường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mầm</w:t>
      </w:r>
      <w:proofErr w:type="spellEnd"/>
      <w:r w:rsidRPr="00016FDF">
        <w:rPr>
          <w:sz w:val="28"/>
          <w:szCs w:val="28"/>
        </w:rPr>
        <w:t xml:space="preserve"> non Phương Nam </w:t>
      </w:r>
      <w:proofErr w:type="spellStart"/>
      <w:r w:rsidRPr="00016FDF">
        <w:rPr>
          <w:sz w:val="28"/>
          <w:szCs w:val="28"/>
        </w:rPr>
        <w:t>trong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năm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học</w:t>
      </w:r>
      <w:proofErr w:type="spellEnd"/>
      <w:r w:rsidRPr="00016FDF">
        <w:rPr>
          <w:sz w:val="28"/>
          <w:szCs w:val="28"/>
        </w:rPr>
        <w:t xml:space="preserve"> qua </w:t>
      </w:r>
      <w:proofErr w:type="spellStart"/>
      <w:r w:rsidRPr="00016FDF">
        <w:rPr>
          <w:sz w:val="28"/>
          <w:szCs w:val="28"/>
        </w:rPr>
        <w:t>đã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thực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hiện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tốt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nhiệm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vụ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giáo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dục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tư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tưởng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chính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trị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pháp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luật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của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nhà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nước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đầy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đủ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kịp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thời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đến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từng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cán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bộ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giáo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viên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của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nhà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trường</w:t>
      </w:r>
      <w:proofErr w:type="spellEnd"/>
      <w:r w:rsidRPr="00016FDF">
        <w:rPr>
          <w:sz w:val="28"/>
          <w:szCs w:val="28"/>
        </w:rPr>
        <w:t xml:space="preserve">. </w:t>
      </w:r>
      <w:proofErr w:type="spellStart"/>
      <w:r w:rsidRPr="00016FDF">
        <w:rPr>
          <w:sz w:val="28"/>
          <w:szCs w:val="28"/>
        </w:rPr>
        <w:t>Triển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khai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đầy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đủ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kịp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thời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kế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hoạch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nhiệm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vụ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năm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học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để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cán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bộ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giáo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viên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nhà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trường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thực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hiện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yêu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cầu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giáo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dục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có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hiệu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quả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đặc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biệt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là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đầu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năm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học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triển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khai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việc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thực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hiện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nói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không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với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tiêu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cực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trong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giáo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dục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và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bệnh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thành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tích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trong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giáo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dục</w:t>
      </w:r>
      <w:proofErr w:type="spellEnd"/>
      <w:r w:rsidRPr="00016FDF">
        <w:rPr>
          <w:sz w:val="28"/>
          <w:szCs w:val="28"/>
        </w:rPr>
        <w:t xml:space="preserve">. </w:t>
      </w:r>
    </w:p>
    <w:p w14:paraId="4C7B87BC" w14:textId="77777777" w:rsidR="00016FDF" w:rsidRPr="00016FDF" w:rsidRDefault="009A2A5D" w:rsidP="00016FDF">
      <w:pPr>
        <w:ind w:firstLine="720"/>
        <w:jc w:val="both"/>
        <w:rPr>
          <w:b/>
          <w:sz w:val="28"/>
          <w:szCs w:val="28"/>
        </w:rPr>
      </w:pPr>
      <w:r w:rsidRPr="00016FDF">
        <w:rPr>
          <w:b/>
          <w:sz w:val="28"/>
          <w:szCs w:val="28"/>
        </w:rPr>
        <w:t xml:space="preserve">2. </w:t>
      </w:r>
      <w:proofErr w:type="spellStart"/>
      <w:r w:rsidRPr="00016FDF">
        <w:rPr>
          <w:b/>
          <w:sz w:val="28"/>
          <w:szCs w:val="28"/>
        </w:rPr>
        <w:t>Giám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sát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việc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thực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hiện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các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quy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chế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trong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nhà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trường</w:t>
      </w:r>
      <w:proofErr w:type="spellEnd"/>
      <w:r w:rsidRPr="00016FDF">
        <w:rPr>
          <w:b/>
          <w:sz w:val="28"/>
          <w:szCs w:val="28"/>
        </w:rPr>
        <w:t xml:space="preserve">: </w:t>
      </w:r>
    </w:p>
    <w:p w14:paraId="3A130C1E" w14:textId="77777777" w:rsidR="00016FDF" w:rsidRPr="00016FDF" w:rsidRDefault="009A2A5D" w:rsidP="00016FDF">
      <w:pPr>
        <w:ind w:firstLine="720"/>
        <w:jc w:val="both"/>
        <w:rPr>
          <w:sz w:val="28"/>
          <w:szCs w:val="28"/>
        </w:rPr>
      </w:pPr>
      <w:proofErr w:type="spellStart"/>
      <w:r w:rsidRPr="00016FDF">
        <w:rPr>
          <w:sz w:val="28"/>
          <w:szCs w:val="28"/>
        </w:rPr>
        <w:t>Thực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hiện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yêu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cầu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dân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chủ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hóa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trong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trường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học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thực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hiện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sự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đổi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mới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trong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giảng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dạy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nhà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trường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tổ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chuyên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môn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đã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phối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hợp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chặt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chẽ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với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tổ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chức</w:t>
      </w:r>
      <w:proofErr w:type="spellEnd"/>
      <w:r w:rsidRPr="00016FDF">
        <w:rPr>
          <w:sz w:val="28"/>
          <w:szCs w:val="28"/>
        </w:rPr>
        <w:t xml:space="preserve"> Công Đoàn </w:t>
      </w:r>
      <w:proofErr w:type="spellStart"/>
      <w:r w:rsidRPr="00016FDF">
        <w:rPr>
          <w:sz w:val="28"/>
          <w:szCs w:val="28"/>
        </w:rPr>
        <w:t>tổ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chức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toàn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thể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cán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bộ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giáo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viên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xây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dựng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các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quy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chế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hoạt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động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đồng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thời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thông</w:t>
      </w:r>
      <w:proofErr w:type="spellEnd"/>
      <w:r w:rsidRPr="00016FDF">
        <w:rPr>
          <w:sz w:val="28"/>
          <w:szCs w:val="28"/>
        </w:rPr>
        <w:t xml:space="preserve"> qua </w:t>
      </w:r>
      <w:proofErr w:type="spellStart"/>
      <w:r w:rsidRPr="00016FDF">
        <w:rPr>
          <w:sz w:val="28"/>
          <w:szCs w:val="28"/>
        </w:rPr>
        <w:t>các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quy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chế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để</w:t>
      </w:r>
      <w:proofErr w:type="spellEnd"/>
      <w:r w:rsidRPr="00016FDF">
        <w:rPr>
          <w:sz w:val="28"/>
          <w:szCs w:val="28"/>
        </w:rPr>
        <w:t xml:space="preserve"> 100% </w:t>
      </w:r>
      <w:proofErr w:type="spellStart"/>
      <w:r w:rsidRPr="00016FDF">
        <w:rPr>
          <w:sz w:val="28"/>
          <w:szCs w:val="28"/>
        </w:rPr>
        <w:t>cán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bộ</w:t>
      </w:r>
      <w:proofErr w:type="spellEnd"/>
      <w:r w:rsidRPr="00016FDF">
        <w:rPr>
          <w:sz w:val="28"/>
          <w:szCs w:val="28"/>
        </w:rPr>
        <w:t xml:space="preserve">, </w:t>
      </w:r>
      <w:proofErr w:type="spellStart"/>
      <w:r w:rsidRPr="00016FDF">
        <w:rPr>
          <w:sz w:val="28"/>
          <w:szCs w:val="28"/>
        </w:rPr>
        <w:t>giáo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viên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thảo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luận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để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đưa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vào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nghị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quyết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và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thực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hiện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nghiêm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túc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và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có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hiệu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quả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trong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nhà</w:t>
      </w:r>
      <w:proofErr w:type="spellEnd"/>
      <w:r w:rsidRPr="00016FDF">
        <w:rPr>
          <w:sz w:val="28"/>
          <w:szCs w:val="28"/>
        </w:rPr>
        <w:t xml:space="preserve"> </w:t>
      </w:r>
      <w:proofErr w:type="spellStart"/>
      <w:r w:rsidRPr="00016FDF">
        <w:rPr>
          <w:sz w:val="28"/>
          <w:szCs w:val="28"/>
        </w:rPr>
        <w:t>trường</w:t>
      </w:r>
      <w:proofErr w:type="spellEnd"/>
      <w:r w:rsidRPr="00016FDF">
        <w:rPr>
          <w:sz w:val="28"/>
          <w:szCs w:val="28"/>
        </w:rPr>
        <w:t xml:space="preserve">. </w:t>
      </w:r>
    </w:p>
    <w:p w14:paraId="07C4A60E" w14:textId="77777777" w:rsidR="009A2A5D" w:rsidRPr="00016FDF" w:rsidRDefault="009A2A5D" w:rsidP="00016FDF">
      <w:pPr>
        <w:ind w:firstLine="720"/>
        <w:jc w:val="both"/>
        <w:rPr>
          <w:b/>
          <w:sz w:val="28"/>
          <w:szCs w:val="28"/>
        </w:rPr>
      </w:pPr>
      <w:r w:rsidRPr="00016FDF">
        <w:rPr>
          <w:b/>
          <w:sz w:val="28"/>
          <w:szCs w:val="28"/>
        </w:rPr>
        <w:t xml:space="preserve">3. </w:t>
      </w:r>
      <w:proofErr w:type="spellStart"/>
      <w:r w:rsidRPr="00016FDF">
        <w:rPr>
          <w:b/>
          <w:sz w:val="28"/>
          <w:szCs w:val="28"/>
        </w:rPr>
        <w:t>Giám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sát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việc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thực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hiện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Nghị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quyết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hội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nghị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Nhà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giáo</w:t>
      </w:r>
      <w:proofErr w:type="spellEnd"/>
      <w:r w:rsidRPr="00016FDF">
        <w:rPr>
          <w:b/>
          <w:sz w:val="28"/>
          <w:szCs w:val="28"/>
        </w:rPr>
        <w:t xml:space="preserve">, </w:t>
      </w:r>
      <w:proofErr w:type="spellStart"/>
      <w:r w:rsidRPr="00016FDF">
        <w:rPr>
          <w:b/>
          <w:sz w:val="28"/>
          <w:szCs w:val="28"/>
        </w:rPr>
        <w:t>Cán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Bộ</w:t>
      </w:r>
      <w:proofErr w:type="spellEnd"/>
      <w:r w:rsidRPr="00016FDF">
        <w:rPr>
          <w:b/>
          <w:sz w:val="28"/>
          <w:szCs w:val="28"/>
        </w:rPr>
        <w:t xml:space="preserve"> QL, </w:t>
      </w:r>
      <w:proofErr w:type="spellStart"/>
      <w:r w:rsidRPr="00016FDF">
        <w:rPr>
          <w:b/>
          <w:sz w:val="28"/>
          <w:szCs w:val="28"/>
        </w:rPr>
        <w:t>người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lao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động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đã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đề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ra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trong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năm</w:t>
      </w:r>
      <w:proofErr w:type="spellEnd"/>
      <w:r w:rsidRPr="00016FDF">
        <w:rPr>
          <w:b/>
          <w:sz w:val="28"/>
          <w:szCs w:val="28"/>
        </w:rPr>
        <w:t xml:space="preserve"> </w:t>
      </w:r>
      <w:proofErr w:type="spellStart"/>
      <w:r w:rsidRPr="00016FDF">
        <w:rPr>
          <w:b/>
          <w:sz w:val="28"/>
          <w:szCs w:val="28"/>
        </w:rPr>
        <w:t>học</w:t>
      </w:r>
      <w:proofErr w:type="spellEnd"/>
      <w:r w:rsidRPr="00016FDF">
        <w:rPr>
          <w:b/>
          <w:sz w:val="28"/>
          <w:szCs w:val="28"/>
        </w:rPr>
        <w:t xml:space="preserve"> 2023- 2024</w:t>
      </w:r>
    </w:p>
    <w:p w14:paraId="1E2321AF" w14:textId="77777777" w:rsidR="009A2A5D" w:rsidRPr="009A2A5D" w:rsidRDefault="009A2A5D" w:rsidP="00016FD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lastRenderedPageBreak/>
        <w:t>Nghị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quyết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hội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nghị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được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đề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ra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dựa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theo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kế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hoạch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được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biểu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quyết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thống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nhất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tại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hội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nghị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Bộ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QL,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người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lao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theo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nguyên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tắc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tập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trung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dân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chủ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chương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trình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hành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chỉ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tiêu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kế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hoạch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được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xuyên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nghiêm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túc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cả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. </w:t>
      </w:r>
    </w:p>
    <w:p w14:paraId="44CFEBB3" w14:textId="77777777" w:rsidR="00016FDF" w:rsidRDefault="009A2A5D" w:rsidP="00016FD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4.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Giám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sát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việc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thực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hiện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các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chế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độ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,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chính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sách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của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người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lao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động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.</w:t>
      </w:r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</w:p>
    <w:p w14:paraId="7792038C" w14:textId="77777777" w:rsidR="009A2A5D" w:rsidRPr="009A2A5D" w:rsidRDefault="009A2A5D" w:rsidP="00016FD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Trong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vừa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qua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được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chỉ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tổ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chức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công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đoàn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cơ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sở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cùng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với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sự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điều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thuận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lợi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BGH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cùng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với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tổ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chức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ban TTND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đã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xuyên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theo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dõi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nắm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bắt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tin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về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chế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chính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sách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người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lao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như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chế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ốm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đau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thai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sản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đóng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bảo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chế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tiền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lương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thậm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niên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tiền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thưởng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.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Ngoài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ra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chi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trả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lương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chế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ốm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đau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thai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sản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được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đầy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đủ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đúng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quy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định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chi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nguồn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tài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chính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đều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đảm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bảo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đúng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quy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định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đúng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mục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đích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không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phát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có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sự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vi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phạm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nguyên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tắc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tài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chính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. </w:t>
      </w:r>
    </w:p>
    <w:p w14:paraId="379F03AD" w14:textId="77777777" w:rsidR="00016FDF" w:rsidRDefault="009A2A5D" w:rsidP="009A2A5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5.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Kết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luận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</w:t>
      </w:r>
      <w:proofErr w:type="spellStart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>của</w:t>
      </w:r>
      <w:proofErr w:type="spellEnd"/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ban TTND</w:t>
      </w:r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</w:p>
    <w:p w14:paraId="6A5CDA63" w14:textId="77777777" w:rsidR="009A2A5D" w:rsidRPr="009A2A5D" w:rsidRDefault="00016FDF" w:rsidP="009A2A5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r>
        <w:rPr>
          <w:rFonts w:eastAsia="Times New Roman" w:cs="Times New Roman"/>
          <w:color w:val="081B3A"/>
          <w:spacing w:val="3"/>
          <w:sz w:val="28"/>
          <w:szCs w:val="28"/>
        </w:rPr>
        <w:t>Q</w:t>
      </w:r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ua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quá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trình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nhiệm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vụ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quyền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81B3A"/>
          <w:spacing w:val="3"/>
          <w:sz w:val="28"/>
          <w:szCs w:val="28"/>
        </w:rPr>
        <w:t>hạn</w:t>
      </w:r>
      <w:proofErr w:type="spellEnd"/>
      <w:r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>
        <w:rPr>
          <w:rFonts w:eastAsia="Times New Roman" w:cs="Times New Roman"/>
          <w:color w:val="081B3A"/>
          <w:spacing w:val="3"/>
          <w:sz w:val="28"/>
          <w:szCs w:val="28"/>
        </w:rPr>
        <w:t xml:space="preserve"> ban TTND </w:t>
      </w:r>
      <w:proofErr w:type="spellStart"/>
      <w:r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>
        <w:rPr>
          <w:rFonts w:eastAsia="Times New Roman" w:cs="Times New Roman"/>
          <w:color w:val="081B3A"/>
          <w:spacing w:val="3"/>
          <w:sz w:val="28"/>
          <w:szCs w:val="28"/>
        </w:rPr>
        <w:t xml:space="preserve"> qua, </w:t>
      </w:r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ban TTND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nhận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thấy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rằng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: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Tất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cả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cán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bộ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quản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lý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giáo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viên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nhân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viên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tổ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chức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đều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không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có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sai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phạm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chính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sách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pháp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luật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Đảng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nước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không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có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sai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phạm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quy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chế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Nghị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quyết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hội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nghị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đề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ra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không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có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sai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phạm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chế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độ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tài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chính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thu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chi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tài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chính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đảm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bảo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tốt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chế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độ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chính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sách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mỗi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cán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bộ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giáo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viên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nhân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viên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. Trong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vừa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qua, ban TTND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không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nhận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được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đơn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thư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khiếu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tố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khiếu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nại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hoặc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tượng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bất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bình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thường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tổ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chức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yêu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cầu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Ban TTND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làm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="009A2A5D" w:rsidRPr="009A2A5D">
        <w:rPr>
          <w:rFonts w:eastAsia="Times New Roman" w:cs="Times New Roman"/>
          <w:color w:val="081B3A"/>
          <w:spacing w:val="3"/>
          <w:sz w:val="28"/>
          <w:szCs w:val="28"/>
        </w:rPr>
        <w:t>.</w:t>
      </w:r>
    </w:p>
    <w:p w14:paraId="0733004E" w14:textId="77777777" w:rsidR="009A2A5D" w:rsidRPr="00016FDF" w:rsidRDefault="009A2A5D" w:rsidP="009A2A5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color w:val="081B3A"/>
          <w:spacing w:val="3"/>
          <w:sz w:val="28"/>
          <w:szCs w:val="28"/>
        </w:rPr>
      </w:pPr>
      <w:r w:rsidRPr="00016FDF">
        <w:rPr>
          <w:rFonts w:eastAsia="Times New Roman" w:cs="Times New Roman"/>
          <w:b/>
          <w:color w:val="081B3A"/>
          <w:spacing w:val="3"/>
          <w:sz w:val="28"/>
          <w:szCs w:val="28"/>
        </w:rPr>
        <w:t xml:space="preserve"> III. KẾ HOẠCH HOẠT ĐỘNG CỦA BAN TTND NĂM HỌC 2024- 2025 </w:t>
      </w:r>
    </w:p>
    <w:p w14:paraId="4A9F58DF" w14:textId="77777777" w:rsidR="009A2A5D" w:rsidRPr="009A2A5D" w:rsidRDefault="009A2A5D" w:rsidP="009A2A5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Phát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huy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vai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trò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trách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nhiệm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quyền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hạn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nghĩa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vụ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ban TTND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nhằm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đảm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bảo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kỷ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cương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nguyên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tắc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mọi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quyền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lợi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bộ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viên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điều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mọi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tổ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chức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hoàn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thành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tốt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nhiệm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vụ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giữ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vững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thành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tích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đã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được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nhiều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trước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. Ban TTND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dự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thảo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kế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hoạch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hoạt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2024-2025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như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sau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: </w:t>
      </w:r>
    </w:p>
    <w:p w14:paraId="5E21471D" w14:textId="77777777" w:rsidR="009A2A5D" w:rsidRPr="009A2A5D" w:rsidRDefault="009A2A5D" w:rsidP="009A2A5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1.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Tiếp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tục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kiểm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giám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chủ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chương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chính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sách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Đảng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pháp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luật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nước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đối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với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tổ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chức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.</w:t>
      </w:r>
    </w:p>
    <w:p w14:paraId="3DB21726" w14:textId="77777777" w:rsidR="009A2A5D" w:rsidRPr="009A2A5D" w:rsidRDefault="009A2A5D" w:rsidP="009A2A5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2.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Tiếp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tục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kiểm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giám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quy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chế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Nghị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quyết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mà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hội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nghị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bộ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quản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lý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người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lao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2024-2025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đề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ra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đối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với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tổ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chức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nhân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đặc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biệt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chú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trọng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phối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hợp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với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chuyên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môn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bộ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phận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giám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chặt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trẽ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cuộc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vận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chống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tiêu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cực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kiểm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bệnh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thành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tích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dục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đối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với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bộ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phận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công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từng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nhân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.</w:t>
      </w:r>
    </w:p>
    <w:p w14:paraId="742EF10E" w14:textId="77777777" w:rsidR="009A2A5D" w:rsidRPr="009A2A5D" w:rsidRDefault="009A2A5D" w:rsidP="009A2A5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3.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Tiếp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tục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giám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việc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chế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chính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sách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người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lao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hoạt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tài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chính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.</w:t>
      </w:r>
    </w:p>
    <w:p w14:paraId="47E2A7A3" w14:textId="77777777" w:rsidR="009A2A5D" w:rsidRPr="009A2A5D" w:rsidRDefault="009A2A5D" w:rsidP="009A2A5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4. Theo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dõi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nắm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bắt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kịp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thời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thông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tin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cần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thiết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công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giám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thực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hiện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đầy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đủ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nghiêm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túc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sự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chỉ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tổ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chức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CĐ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cơ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sở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ban TTND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cấp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trên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.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Giải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quyết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kịp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thời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đơn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thử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khiếu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nại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tố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theo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đúng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thẩm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lastRenderedPageBreak/>
        <w:t>quyền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trách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nhiệm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quyền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hạn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đảm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bảo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dân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chủ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kỷ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cương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tình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thương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,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trách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nhiệm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trong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nhằm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mục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đích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nhà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trường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phát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triển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cả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chất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lượng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theo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phương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hướng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hoạt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tại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. </w:t>
      </w:r>
    </w:p>
    <w:p w14:paraId="5D45F44D" w14:textId="77777777" w:rsidR="009A2A5D" w:rsidRPr="009A2A5D" w:rsidRDefault="009A2A5D" w:rsidP="009A2A5D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1B3A"/>
          <w:spacing w:val="3"/>
          <w:sz w:val="28"/>
          <w:szCs w:val="28"/>
        </w:rPr>
      </w:pP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Trên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đây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là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báo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cáo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tổng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kết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hoạt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TTND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2023-2024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và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kế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hoạch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hoạt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động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của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Ban TTND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năm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  <w:proofErr w:type="spellStart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>học</w:t>
      </w:r>
      <w:proofErr w:type="spellEnd"/>
      <w:r w:rsidRPr="009A2A5D">
        <w:rPr>
          <w:rFonts w:eastAsia="Times New Roman" w:cs="Times New Roman"/>
          <w:color w:val="081B3A"/>
          <w:spacing w:val="3"/>
          <w:sz w:val="28"/>
          <w:szCs w:val="28"/>
        </w:rPr>
        <w:t xml:space="preserve"> 2024-2025./.</w:t>
      </w:r>
    </w:p>
    <w:p w14:paraId="5FBA10E0" w14:textId="77777777" w:rsidR="00ED3994" w:rsidRPr="00ED3994" w:rsidRDefault="009A2A5D" w:rsidP="00ED3994">
      <w:pPr>
        <w:shd w:val="clear" w:color="auto" w:fill="FFFFFF"/>
        <w:spacing w:after="0" w:line="240" w:lineRule="auto"/>
        <w:ind w:firstLine="720"/>
        <w:jc w:val="right"/>
        <w:rPr>
          <w:rFonts w:eastAsia="Times New Roman" w:cs="Times New Roman"/>
          <w:i/>
          <w:color w:val="081B3A"/>
          <w:spacing w:val="3"/>
          <w:sz w:val="28"/>
          <w:szCs w:val="28"/>
        </w:rPr>
      </w:pPr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 xml:space="preserve">  </w:t>
      </w:r>
      <w:proofErr w:type="spellStart"/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>Uông</w:t>
      </w:r>
      <w:proofErr w:type="spellEnd"/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 xml:space="preserve"> </w:t>
      </w:r>
      <w:proofErr w:type="spellStart"/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>Bí</w:t>
      </w:r>
      <w:proofErr w:type="spellEnd"/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 xml:space="preserve">, </w:t>
      </w:r>
      <w:proofErr w:type="spellStart"/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>ngày</w:t>
      </w:r>
      <w:proofErr w:type="spellEnd"/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 xml:space="preserve"> 05 </w:t>
      </w:r>
      <w:proofErr w:type="spellStart"/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>tháng</w:t>
      </w:r>
      <w:proofErr w:type="spellEnd"/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 xml:space="preserve"> 10 </w:t>
      </w:r>
      <w:proofErr w:type="spellStart"/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>năm</w:t>
      </w:r>
      <w:proofErr w:type="spellEnd"/>
      <w:r w:rsidRPr="00ED3994">
        <w:rPr>
          <w:rFonts w:eastAsia="Times New Roman" w:cs="Times New Roman"/>
          <w:i/>
          <w:color w:val="081B3A"/>
          <w:spacing w:val="3"/>
          <w:sz w:val="28"/>
          <w:szCs w:val="28"/>
        </w:rPr>
        <w:t xml:space="preserve"> 2024 </w:t>
      </w:r>
    </w:p>
    <w:p w14:paraId="00265897" w14:textId="77777777" w:rsidR="00ED3994" w:rsidRDefault="00ED3994" w:rsidP="00ED3994">
      <w:pPr>
        <w:shd w:val="clear" w:color="auto" w:fill="FFFFFF"/>
        <w:spacing w:after="0" w:line="240" w:lineRule="auto"/>
        <w:ind w:firstLine="720"/>
        <w:jc w:val="right"/>
        <w:rPr>
          <w:rFonts w:eastAsia="Times New Roman" w:cs="Times New Roman"/>
          <w:color w:val="081B3A"/>
          <w:spacing w:val="3"/>
          <w:sz w:val="28"/>
          <w:szCs w:val="28"/>
        </w:rPr>
      </w:pPr>
    </w:p>
    <w:p w14:paraId="5A214BF5" w14:textId="77777777" w:rsidR="00ED3994" w:rsidRDefault="00ED3994" w:rsidP="00ED3994">
      <w:pPr>
        <w:shd w:val="clear" w:color="auto" w:fill="FFFFFF"/>
        <w:spacing w:after="0" w:line="240" w:lineRule="auto"/>
        <w:ind w:firstLine="720"/>
        <w:jc w:val="right"/>
        <w:rPr>
          <w:rFonts w:eastAsia="Times New Roman" w:cs="Times New Roman"/>
          <w:color w:val="081B3A"/>
          <w:spacing w:val="3"/>
          <w:sz w:val="28"/>
          <w:szCs w:val="28"/>
        </w:rPr>
      </w:pPr>
      <w:r>
        <w:rPr>
          <w:rFonts w:eastAsia="Times New Roman" w:cs="Times New Roman"/>
          <w:color w:val="081B3A"/>
          <w:spacing w:val="3"/>
          <w:sz w:val="28"/>
          <w:szCs w:val="28"/>
        </w:rPr>
        <w:t xml:space="preserve">   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ED3994" w14:paraId="05F9B46E" w14:textId="77777777" w:rsidTr="00ED3994">
        <w:trPr>
          <w:jc w:val="right"/>
        </w:trPr>
        <w:tc>
          <w:tcPr>
            <w:tcW w:w="3538" w:type="dxa"/>
          </w:tcPr>
          <w:p w14:paraId="4A6BCB33" w14:textId="77777777" w:rsidR="00ED3994" w:rsidRDefault="00ED3994" w:rsidP="00ED3994">
            <w:pPr>
              <w:shd w:val="clear" w:color="auto" w:fill="FFFFFF"/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</w:pPr>
            <w:r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  <w:t xml:space="preserve">             </w:t>
            </w:r>
            <w:r w:rsidRPr="009A2A5D"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  <w:t xml:space="preserve">T.M BTTND </w:t>
            </w:r>
          </w:p>
          <w:p w14:paraId="245F398C" w14:textId="77777777" w:rsidR="00ED3994" w:rsidRDefault="00ED3994" w:rsidP="00ED3994">
            <w:pPr>
              <w:shd w:val="clear" w:color="auto" w:fill="FFFFFF"/>
              <w:ind w:firstLine="720"/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</w:pPr>
            <w:r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  <w:t xml:space="preserve">   </w:t>
            </w:r>
            <w:proofErr w:type="spellStart"/>
            <w:r w:rsidRPr="009A2A5D"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  <w:t>Trưởng</w:t>
            </w:r>
            <w:proofErr w:type="spellEnd"/>
            <w:r w:rsidRPr="009A2A5D"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  <w:t xml:space="preserve"> ban </w:t>
            </w:r>
          </w:p>
          <w:p w14:paraId="742F776A" w14:textId="15FBBAB5" w:rsidR="00ED3994" w:rsidRDefault="00842EC9" w:rsidP="00ED3994">
            <w:pPr>
              <w:shd w:val="clear" w:color="auto" w:fill="FFFFFF"/>
              <w:ind w:firstLine="720"/>
              <w:jc w:val="right"/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6C28D64" wp14:editId="6A5C5B4B">
                  <wp:simplePos x="0" y="0"/>
                  <wp:positionH relativeFrom="column">
                    <wp:posOffset>374856</wp:posOffset>
                  </wp:positionH>
                  <wp:positionV relativeFrom="paragraph">
                    <wp:posOffset>126365</wp:posOffset>
                  </wp:positionV>
                  <wp:extent cx="1616075" cy="651510"/>
                  <wp:effectExtent l="0" t="0" r="0" b="0"/>
                  <wp:wrapNone/>
                  <wp:docPr id="1093105319" name="Picture 1093105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an-removebg-preview.png"/>
                          <pic:cNvPicPr/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050941" w14:textId="3728095B" w:rsidR="00ED3994" w:rsidRDefault="00ED3994" w:rsidP="00ED3994">
            <w:pPr>
              <w:shd w:val="clear" w:color="auto" w:fill="FFFFFF"/>
              <w:ind w:firstLine="720"/>
              <w:jc w:val="right"/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</w:pPr>
          </w:p>
          <w:p w14:paraId="4840E43F" w14:textId="77777777" w:rsidR="00ED3994" w:rsidRDefault="00ED3994" w:rsidP="00ED3994">
            <w:pPr>
              <w:shd w:val="clear" w:color="auto" w:fill="FFFFFF"/>
              <w:ind w:firstLine="720"/>
              <w:jc w:val="right"/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</w:pPr>
          </w:p>
          <w:p w14:paraId="7C81125C" w14:textId="77777777" w:rsidR="00ED3994" w:rsidRDefault="00ED3994" w:rsidP="00ED3994">
            <w:pPr>
              <w:shd w:val="clear" w:color="auto" w:fill="FFFFFF"/>
              <w:ind w:firstLine="720"/>
              <w:jc w:val="right"/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</w:pPr>
          </w:p>
          <w:p w14:paraId="7EAA4C94" w14:textId="77777777" w:rsidR="00ED3994" w:rsidRPr="009A2A5D" w:rsidRDefault="00ED3994" w:rsidP="00ED3994">
            <w:pPr>
              <w:shd w:val="clear" w:color="auto" w:fill="FFFFFF"/>
              <w:ind w:firstLine="720"/>
              <w:rPr>
                <w:rFonts w:eastAsia="Times New Roman" w:cs="Times New Roman"/>
                <w:b/>
                <w:color w:val="081B3A"/>
                <w:spacing w:val="3"/>
                <w:sz w:val="28"/>
                <w:szCs w:val="28"/>
              </w:rPr>
            </w:pPr>
            <w:r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ED3994">
              <w:rPr>
                <w:rFonts w:eastAsia="Times New Roman" w:cs="Times New Roman"/>
                <w:b/>
                <w:color w:val="081B3A"/>
                <w:spacing w:val="3"/>
                <w:sz w:val="28"/>
                <w:szCs w:val="28"/>
              </w:rPr>
              <w:t>Tăng</w:t>
            </w:r>
            <w:proofErr w:type="spellEnd"/>
            <w:r w:rsidRPr="00ED3994">
              <w:rPr>
                <w:rFonts w:eastAsia="Times New Roman" w:cs="Times New Roman"/>
                <w:b/>
                <w:color w:val="081B3A"/>
                <w:spacing w:val="3"/>
                <w:sz w:val="28"/>
                <w:szCs w:val="28"/>
              </w:rPr>
              <w:t xml:space="preserve"> Thị Lan</w:t>
            </w:r>
          </w:p>
          <w:p w14:paraId="6648BF07" w14:textId="77777777" w:rsidR="00ED3994" w:rsidRPr="009A2A5D" w:rsidRDefault="00ED3994" w:rsidP="00ED3994">
            <w:pPr>
              <w:rPr>
                <w:sz w:val="28"/>
                <w:szCs w:val="28"/>
              </w:rPr>
            </w:pPr>
          </w:p>
          <w:p w14:paraId="0FD553BA" w14:textId="77777777" w:rsidR="00ED3994" w:rsidRDefault="00ED3994" w:rsidP="00ED3994">
            <w:pPr>
              <w:jc w:val="right"/>
              <w:rPr>
                <w:rFonts w:eastAsia="Times New Roman" w:cs="Times New Roman"/>
                <w:color w:val="081B3A"/>
                <w:spacing w:val="3"/>
                <w:sz w:val="28"/>
                <w:szCs w:val="28"/>
              </w:rPr>
            </w:pPr>
          </w:p>
        </w:tc>
      </w:tr>
    </w:tbl>
    <w:p w14:paraId="578B99BB" w14:textId="77777777" w:rsidR="009A2A5D" w:rsidRPr="009A2A5D" w:rsidRDefault="00ED3994" w:rsidP="00ED3994">
      <w:pPr>
        <w:shd w:val="clear" w:color="auto" w:fill="FFFFFF"/>
        <w:spacing w:after="0" w:line="240" w:lineRule="auto"/>
        <w:ind w:firstLine="720"/>
        <w:jc w:val="right"/>
        <w:rPr>
          <w:rFonts w:eastAsia="Times New Roman" w:cs="Times New Roman"/>
          <w:color w:val="081B3A"/>
          <w:spacing w:val="3"/>
          <w:sz w:val="28"/>
          <w:szCs w:val="28"/>
        </w:rPr>
      </w:pPr>
      <w:r>
        <w:rPr>
          <w:rFonts w:eastAsia="Times New Roman" w:cs="Times New Roman"/>
          <w:color w:val="081B3A"/>
          <w:spacing w:val="3"/>
          <w:sz w:val="28"/>
          <w:szCs w:val="28"/>
        </w:rPr>
        <w:t xml:space="preserve"> </w:t>
      </w:r>
    </w:p>
    <w:p w14:paraId="21957680" w14:textId="77777777" w:rsidR="00F074AA" w:rsidRPr="009A2A5D" w:rsidRDefault="00F074AA">
      <w:pPr>
        <w:rPr>
          <w:sz w:val="28"/>
          <w:szCs w:val="28"/>
        </w:rPr>
      </w:pPr>
    </w:p>
    <w:sectPr w:rsidR="00F074AA" w:rsidRPr="009A2A5D" w:rsidSect="00016FD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DA7"/>
    <w:multiLevelType w:val="hybridMultilevel"/>
    <w:tmpl w:val="E29033DA"/>
    <w:lvl w:ilvl="0" w:tplc="A3EE7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2808"/>
    <w:multiLevelType w:val="multilevel"/>
    <w:tmpl w:val="06BE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B7283"/>
    <w:multiLevelType w:val="hybridMultilevel"/>
    <w:tmpl w:val="773484A6"/>
    <w:lvl w:ilvl="0" w:tplc="D1309C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001846">
    <w:abstractNumId w:val="1"/>
  </w:num>
  <w:num w:numId="2" w16cid:durableId="299922546">
    <w:abstractNumId w:val="0"/>
  </w:num>
  <w:num w:numId="3" w16cid:durableId="210660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5D"/>
    <w:rsid w:val="00016FDF"/>
    <w:rsid w:val="0055093E"/>
    <w:rsid w:val="00842EC9"/>
    <w:rsid w:val="009A2A5D"/>
    <w:rsid w:val="009D38B9"/>
    <w:rsid w:val="00E426D7"/>
    <w:rsid w:val="00ED3994"/>
    <w:rsid w:val="00F0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C1AA"/>
  <w15:chartTrackingRefBased/>
  <w15:docId w15:val="{D2EB80FE-99CB-41CD-98FE-AA1105AD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94"/>
  </w:style>
  <w:style w:type="paragraph" w:styleId="Heading4">
    <w:name w:val="heading 4"/>
    <w:basedOn w:val="Normal"/>
    <w:next w:val="Normal"/>
    <w:link w:val="Heading4Char"/>
    <w:qFormat/>
    <w:rsid w:val="00016FDF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9A2A5D"/>
  </w:style>
  <w:style w:type="character" w:customStyle="1" w:styleId="card-send-timesendtime">
    <w:name w:val="card-send-time__sendtime"/>
    <w:basedOn w:val="DefaultParagraphFont"/>
    <w:rsid w:val="009A2A5D"/>
  </w:style>
  <w:style w:type="character" w:customStyle="1" w:styleId="emoji-sizer">
    <w:name w:val="emoji-sizer"/>
    <w:basedOn w:val="DefaultParagraphFont"/>
    <w:rsid w:val="009A2A5D"/>
  </w:style>
  <w:style w:type="paragraph" w:styleId="ListParagraph">
    <w:name w:val="List Paragraph"/>
    <w:basedOn w:val="Normal"/>
    <w:uiPriority w:val="34"/>
    <w:qFormat/>
    <w:rsid w:val="00016FD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6FDF"/>
    <w:rPr>
      <w:rFonts w:eastAsia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ED3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923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76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161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83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5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7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32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33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49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7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207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07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5243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37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07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53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419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2442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27333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79708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055881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3877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64600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43528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130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8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7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97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57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54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9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4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7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60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96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9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045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04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96874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6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031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357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6771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54235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2191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41365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919867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66549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3003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817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4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1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9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8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9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21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4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8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45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3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8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7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6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8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22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79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58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2025-03-29T01:36:00Z</dcterms:created>
  <dcterms:modified xsi:type="dcterms:W3CDTF">2025-07-12T05:09:00Z</dcterms:modified>
</cp:coreProperties>
</file>