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2" w:type="dxa"/>
        <w:tblInd w:w="-567" w:type="dxa"/>
        <w:tblLayout w:type="fixed"/>
        <w:tblLook w:val="04A0" w:firstRow="1" w:lastRow="0" w:firstColumn="1" w:lastColumn="0" w:noHBand="0" w:noVBand="1"/>
      </w:tblPr>
      <w:tblGrid>
        <w:gridCol w:w="4712"/>
        <w:gridCol w:w="5670"/>
      </w:tblGrid>
      <w:tr w:rsidR="00071A44" w:rsidRPr="00365D56" w14:paraId="3CF50847" w14:textId="77777777" w:rsidTr="009C137A">
        <w:trPr>
          <w:trHeight w:val="173"/>
        </w:trPr>
        <w:tc>
          <w:tcPr>
            <w:tcW w:w="4712" w:type="dxa"/>
            <w:hideMark/>
          </w:tcPr>
          <w:p w14:paraId="5D92A371" w14:textId="77777777" w:rsidR="00071A44" w:rsidRPr="00365D56" w:rsidRDefault="00071A44" w:rsidP="00915DCF">
            <w:pPr>
              <w:keepNext/>
              <w:spacing w:after="0" w:line="240" w:lineRule="auto"/>
              <w:jc w:val="center"/>
              <w:outlineLvl w:val="0"/>
              <w:rPr>
                <w:rFonts w:ascii="Times New Roman" w:hAnsi="Times New Roman" w:cs="Times New Roman"/>
                <w:color w:val="000000" w:themeColor="text1"/>
                <w:spacing w:val="-6"/>
                <w:sz w:val="26"/>
                <w:szCs w:val="26"/>
              </w:rPr>
            </w:pPr>
            <w:r w:rsidRPr="00365D56">
              <w:rPr>
                <w:rFonts w:ascii="Times New Roman" w:hAnsi="Times New Roman" w:cs="Times New Roman"/>
                <w:color w:val="000000" w:themeColor="text1"/>
                <w:spacing w:val="-6"/>
                <w:sz w:val="26"/>
                <w:szCs w:val="26"/>
              </w:rPr>
              <w:t>PHÒNG GD&amp;ĐT UÔNG BÍ</w:t>
            </w:r>
          </w:p>
        </w:tc>
        <w:tc>
          <w:tcPr>
            <w:tcW w:w="5670" w:type="dxa"/>
            <w:hideMark/>
          </w:tcPr>
          <w:p w14:paraId="5D951FE2" w14:textId="77777777" w:rsidR="00071A44" w:rsidRPr="00365D56" w:rsidRDefault="00071A44" w:rsidP="00915DCF">
            <w:pPr>
              <w:keepNext/>
              <w:spacing w:after="0" w:line="240" w:lineRule="auto"/>
              <w:jc w:val="center"/>
              <w:outlineLvl w:val="1"/>
              <w:rPr>
                <w:rFonts w:ascii="Times New Roman" w:hAnsi="Times New Roman" w:cs="Times New Roman"/>
                <w:b/>
                <w:bCs/>
                <w:color w:val="000000" w:themeColor="text1"/>
                <w:spacing w:val="-6"/>
                <w:sz w:val="26"/>
              </w:rPr>
            </w:pPr>
            <w:r w:rsidRPr="00365D56">
              <w:rPr>
                <w:rFonts w:ascii="Times New Roman" w:hAnsi="Times New Roman" w:cs="Times New Roman"/>
                <w:b/>
                <w:bCs/>
                <w:color w:val="000000" w:themeColor="text1"/>
                <w:spacing w:val="-6"/>
                <w:sz w:val="26"/>
              </w:rPr>
              <w:t>CỘNG HOÀ XÃ HỘI CHỦ NGHĨA VIỆT NAM</w:t>
            </w:r>
          </w:p>
        </w:tc>
      </w:tr>
      <w:tr w:rsidR="00071A44" w:rsidRPr="00365D56" w14:paraId="7FC1E421" w14:textId="77777777" w:rsidTr="009C137A">
        <w:trPr>
          <w:trHeight w:val="267"/>
        </w:trPr>
        <w:tc>
          <w:tcPr>
            <w:tcW w:w="4712" w:type="dxa"/>
            <w:hideMark/>
          </w:tcPr>
          <w:p w14:paraId="1F4B6A34" w14:textId="77777777" w:rsidR="00071A44" w:rsidRPr="00365D56" w:rsidRDefault="00071A44" w:rsidP="00915DCF">
            <w:pPr>
              <w:spacing w:after="0" w:line="240" w:lineRule="auto"/>
              <w:jc w:val="center"/>
              <w:rPr>
                <w:rFonts w:ascii="Times New Roman" w:hAnsi="Times New Roman" w:cs="Times New Roman"/>
                <w:color w:val="000000" w:themeColor="text1"/>
                <w:spacing w:val="-6"/>
                <w:sz w:val="26"/>
                <w:szCs w:val="26"/>
              </w:rPr>
            </w:pPr>
            <w:r w:rsidRPr="00365D56">
              <w:rPr>
                <w:rFonts w:ascii="Times New Roman" w:hAnsi="Times New Roman" w:cs="Times New Roman"/>
                <w:noProof/>
                <w:color w:val="000000" w:themeColor="text1"/>
                <w:spacing w:val="-6"/>
                <w:sz w:val="26"/>
                <w:szCs w:val="26"/>
              </w:rPr>
              <mc:AlternateContent>
                <mc:Choice Requires="wps">
                  <w:drawing>
                    <wp:anchor distT="4294967293" distB="4294967293" distL="114300" distR="114300" simplePos="0" relativeHeight="251659264" behindDoc="0" locked="0" layoutInCell="1" allowOverlap="1" wp14:anchorId="7A34E763" wp14:editId="5A9DCAFB">
                      <wp:simplePos x="0" y="0"/>
                      <wp:positionH relativeFrom="column">
                        <wp:posOffset>735965</wp:posOffset>
                      </wp:positionH>
                      <wp:positionV relativeFrom="paragraph">
                        <wp:posOffset>175895</wp:posOffset>
                      </wp:positionV>
                      <wp:extent cx="13525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47614"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95pt,13.85pt" to="1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HNrQEAAEsDAAAOAAAAZHJzL2Uyb0RvYy54bWysU8uO2zAMvBfoPwi6N05SpGiNOHvIdnvZ&#10;tgF2+wGMJNtCZVEgldj5+0paJ33divogkKI4HA7p7d00OHE2xBZ9I1eLpRTGK9TWd4389vzw5r0U&#10;HMFrcOhNIy+G5d3u9avtGGqzxh6dNiQSiOd6DI3sYwx1VbHqzQC8wGB8CrZIA8TkUldpgjGhD65a&#10;L5fvqhFJB0JlmNPt/UtQ7gp+2xoVv7YtmyhcIxO3WE4q5zGf1W4LdUcQeqtmGvAPLAawPhW9Qd1D&#10;BHEi+xfUYBUhYxsXCocK29YqU3pI3ayWf3Tz1EMwpZckDoebTPz/YNWX894fKFNXk38Kj6i+s/C4&#10;78F3phB4voQ0uFWWqhoD17eU7HA4kDiOn1GnN3CKWFSYWhoyZOpPTEXsy01sM0Wh0uXq7Wa92aSZ&#10;qBT7kOxSAOprbiCOnwwOIhuNdNZnKaCG8yPHzAXq65N87fHBOlfG6bwYZ8gcYXRW52BxqDvuHYkz&#10;5IUo31z3t2eEJ68LWG9Af5ztCNa92Km487MeWYK8b1wfUV8OdNUpTaywnLcrr8Svfsn++Q/sfgAA&#10;AP//AwBQSwMEFAAGAAgAAAAhABA4VTfeAAAACQEAAA8AAABkcnMvZG93bnJldi54bWxMj8FOwzAQ&#10;RO9I/IO1SFwq6jQVtA1xKgTkxoUC4rqNlyQiXqex2wa+vtsTHGf2aXYmX4+uUwcaQuvZwGyagCKu&#10;vG25NvD+Vt4sQYWIbLHzTAZ+KMC6uLzIMbP+yK902MRaSQiHDA00MfaZ1qFqyGGY+p5Ybl9+cBhF&#10;DrW2Ax4l3HU6TZI77bBl+dBgT48NVd+bvTMQyg/alb+TapJ8zmtP6e7p5RmNub4aH+5BRRrjHwzn&#10;+lIdCum09Xu2QXWiZ7crQQ2kiwUoAebpUoytGKsUdJHr/wuKEwAAAP//AwBQSwECLQAUAAYACAAA&#10;ACEAtoM4kv4AAADhAQAAEwAAAAAAAAAAAAAAAAAAAAAAW0NvbnRlbnRfVHlwZXNdLnhtbFBLAQIt&#10;ABQABgAIAAAAIQA4/SH/1gAAAJQBAAALAAAAAAAAAAAAAAAAAC8BAABfcmVscy8ucmVsc1BLAQIt&#10;ABQABgAIAAAAIQDoJqHNrQEAAEsDAAAOAAAAAAAAAAAAAAAAAC4CAABkcnMvZTJvRG9jLnhtbFBL&#10;AQItABQABgAIAAAAIQAQOFU33gAAAAkBAAAPAAAAAAAAAAAAAAAAAAcEAABkcnMvZG93bnJldi54&#10;bWxQSwUGAAAAAAQABADzAAAAEgUAAAAA&#10;"/>
                  </w:pict>
                </mc:Fallback>
              </mc:AlternateContent>
            </w:r>
            <w:r w:rsidRPr="00365D56">
              <w:rPr>
                <w:rFonts w:ascii="Times New Roman" w:hAnsi="Times New Roman" w:cs="Times New Roman"/>
                <w:b/>
                <w:bCs/>
                <w:color w:val="000000" w:themeColor="text1"/>
                <w:spacing w:val="-6"/>
                <w:sz w:val="26"/>
                <w:szCs w:val="26"/>
              </w:rPr>
              <w:t>TRƯỜNG MẦM NON PHƯƠNG ĐÔNG</w:t>
            </w:r>
          </w:p>
        </w:tc>
        <w:tc>
          <w:tcPr>
            <w:tcW w:w="5670" w:type="dxa"/>
            <w:hideMark/>
          </w:tcPr>
          <w:p w14:paraId="2B3621A3" w14:textId="77777777" w:rsidR="00071A44" w:rsidRPr="00EB3BF2" w:rsidRDefault="00EB3BF2" w:rsidP="00915DCF">
            <w:pPr>
              <w:spacing w:after="0" w:line="240" w:lineRule="auto"/>
              <w:jc w:val="center"/>
              <w:rPr>
                <w:rFonts w:ascii="Times New Roman" w:hAnsi="Times New Roman" w:cs="Times New Roman"/>
                <w:b/>
                <w:bCs/>
                <w:color w:val="000000" w:themeColor="text1"/>
                <w:spacing w:val="-6"/>
                <w:sz w:val="26"/>
                <w:szCs w:val="26"/>
              </w:rPr>
            </w:pPr>
            <w:r w:rsidRPr="00EB3BF2">
              <w:rPr>
                <w:rFonts w:ascii="Times New Roman" w:hAnsi="Times New Roman" w:cs="Times New Roman"/>
                <w:noProof/>
                <w:color w:val="000000" w:themeColor="text1"/>
                <w:spacing w:val="-6"/>
                <w:sz w:val="26"/>
                <w:szCs w:val="26"/>
              </w:rPr>
              <mc:AlternateContent>
                <mc:Choice Requires="wps">
                  <w:drawing>
                    <wp:anchor distT="4294967293" distB="4294967293" distL="114300" distR="114300" simplePos="0" relativeHeight="251660288" behindDoc="0" locked="0" layoutInCell="1" allowOverlap="1" wp14:anchorId="7280EF80" wp14:editId="5770E60D">
                      <wp:simplePos x="0" y="0"/>
                      <wp:positionH relativeFrom="column">
                        <wp:posOffset>747378</wp:posOffset>
                      </wp:positionH>
                      <wp:positionV relativeFrom="paragraph">
                        <wp:posOffset>170180</wp:posOffset>
                      </wp:positionV>
                      <wp:extent cx="1935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08DDB"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5pt,13.4pt" to="211.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YsAEAAEgDAAAOAAAAZHJzL2Uyb0RvYy54bWysU8Fu2zAMvQ/YPwi6L06yZWiNOD2k6y7d&#10;FqDdBzCSbAuTRYFUYufvJ6lJWmy3YT4Ikkg+vfdIr++mwYmjIbboG7mYzaUwXqG2vmvkz+eHDzdS&#10;cASvwaE3jTwZlneb9+/WY6jNEnt02pBIIJ7rMTSyjzHUVcWqNwPwDIPxKdgiDRDTkbpKE4wJfXDV&#10;cj7/XI1IOhAqw5xu71+CclPw29ao+KNt2UThGpm4xbJSWfd5rTZrqDuC0Ft1pgH/wGIA69OjV6h7&#10;iCAOZP+CGqwiZGzjTOFQYdtaZYqGpGYx/0PNUw/BFC3JHA5Xm/j/warvx63fUaauJv8UHlH9YuFx&#10;24PvTCHwfAqpcYtsVTUGrq8l+cBhR2I/fkOdcuAQsbgwtTRkyKRPTMXs09VsM0Wh0uXi9uPq003q&#10;ibrEKqgvhYE4fjU4iLxppLM++wA1HB85ZiJQX1LytccH61zppfNibOTtarkqBYzO6hzMaUzdfutI&#10;HCFPQ/mKqhR5m0Z48LqA9Qb0l/M+gnUv+/S482czsv48bFzvUZ92dDEptauwPI9Wnoe351L9+gNs&#10;fgMAAP//AwBQSwMEFAAGAAgAAAAhAPzSh2jdAAAACQEAAA8AAABkcnMvZG93bnJldi54bWxMj8FO&#10;wzAQRO9I/IO1SFyq1qmBFoU4FQJy49JCxXWbLElEvE5jtw18PYs4wHFmn2ZnstXoOnWkIbSeLcxn&#10;CSji0lct1xZeX4rpLagQkSvsPJOFTwqwys/PMkwrf+I1HTexVhLCIUULTYx9qnUoG3IYZr4nltu7&#10;HxxGkUOtqwFPEu46bZJkoR22LB8a7OmhofJjc3AWQrGlffE1KSfJ21Xtyewfn5/Q2suL8f4OVKQx&#10;/sHwU1+qQy6ddv7AVVCd6PlyKagFs5AJAlwbcwNq92voPNP/F+TfAAAA//8DAFBLAQItABQABgAI&#10;AAAAIQC2gziS/gAAAOEBAAATAAAAAAAAAAAAAAAAAAAAAABbQ29udGVudF9UeXBlc10ueG1sUEsB&#10;Ai0AFAAGAAgAAAAhADj9If/WAAAAlAEAAAsAAAAAAAAAAAAAAAAALwEAAF9yZWxzLy5yZWxzUEsB&#10;Ai0AFAAGAAgAAAAhANpjn5iwAQAASAMAAA4AAAAAAAAAAAAAAAAALgIAAGRycy9lMm9Eb2MueG1s&#10;UEsBAi0AFAAGAAgAAAAhAPzSh2jdAAAACQEAAA8AAAAAAAAAAAAAAAAACgQAAGRycy9kb3ducmV2&#10;LnhtbFBLBQYAAAAABAAEAPMAAAAUBQAAAAA=&#10;"/>
                  </w:pict>
                </mc:Fallback>
              </mc:AlternateContent>
            </w:r>
            <w:r w:rsidR="00071A44" w:rsidRPr="00EB3BF2">
              <w:rPr>
                <w:rFonts w:ascii="Times New Roman" w:hAnsi="Times New Roman" w:cs="Times New Roman"/>
                <w:b/>
                <w:bCs/>
                <w:color w:val="000000" w:themeColor="text1"/>
                <w:spacing w:val="-6"/>
                <w:sz w:val="26"/>
                <w:szCs w:val="26"/>
              </w:rPr>
              <w:t>Độc lập – Tự do – Hạnh phúc</w:t>
            </w:r>
          </w:p>
          <w:p w14:paraId="56B52E66" w14:textId="77777777" w:rsidR="00071A44" w:rsidRPr="00365D56" w:rsidRDefault="00071A44" w:rsidP="00915DCF">
            <w:pPr>
              <w:spacing w:after="0" w:line="240" w:lineRule="auto"/>
              <w:jc w:val="center"/>
              <w:rPr>
                <w:rFonts w:ascii="Times New Roman" w:hAnsi="Times New Roman" w:cs="Times New Roman"/>
                <w:b/>
                <w:bCs/>
                <w:color w:val="000000" w:themeColor="text1"/>
                <w:spacing w:val="-6"/>
                <w:sz w:val="26"/>
                <w:u w:val="single"/>
              </w:rPr>
            </w:pPr>
          </w:p>
        </w:tc>
      </w:tr>
      <w:tr w:rsidR="00071A44" w:rsidRPr="00365D56" w14:paraId="5538B601" w14:textId="77777777" w:rsidTr="009C137A">
        <w:trPr>
          <w:trHeight w:val="325"/>
        </w:trPr>
        <w:tc>
          <w:tcPr>
            <w:tcW w:w="4712" w:type="dxa"/>
            <w:hideMark/>
          </w:tcPr>
          <w:p w14:paraId="4C59C777" w14:textId="77777777" w:rsidR="00071A44" w:rsidRPr="00365D56" w:rsidRDefault="00071A44" w:rsidP="00915DCF">
            <w:pPr>
              <w:spacing w:after="0" w:line="240" w:lineRule="auto"/>
              <w:jc w:val="center"/>
              <w:rPr>
                <w:rFonts w:ascii="Times New Roman" w:hAnsi="Times New Roman" w:cs="Times New Roman"/>
                <w:color w:val="000000" w:themeColor="text1"/>
                <w:spacing w:val="-6"/>
                <w:sz w:val="26"/>
                <w:szCs w:val="26"/>
              </w:rPr>
            </w:pPr>
            <w:r w:rsidRPr="00365D56">
              <w:rPr>
                <w:rFonts w:ascii="Times New Roman" w:hAnsi="Times New Roman" w:cs="Times New Roman"/>
                <w:color w:val="000000" w:themeColor="text1"/>
                <w:spacing w:val="-6"/>
                <w:sz w:val="26"/>
                <w:szCs w:val="26"/>
              </w:rPr>
              <w:t>Số: 7</w:t>
            </w:r>
            <w:r w:rsidR="00915DCF">
              <w:rPr>
                <w:rFonts w:ascii="Times New Roman" w:hAnsi="Times New Roman" w:cs="Times New Roman"/>
                <w:color w:val="000000" w:themeColor="text1"/>
                <w:spacing w:val="-6"/>
                <w:sz w:val="26"/>
                <w:szCs w:val="26"/>
              </w:rPr>
              <w:t>9</w:t>
            </w:r>
            <w:r w:rsidRPr="00365D56">
              <w:rPr>
                <w:rFonts w:ascii="Times New Roman" w:hAnsi="Times New Roman" w:cs="Times New Roman"/>
                <w:color w:val="000000" w:themeColor="text1"/>
                <w:spacing w:val="-6"/>
                <w:sz w:val="26"/>
                <w:szCs w:val="26"/>
              </w:rPr>
              <w:t>/BC-MNPĐ</w:t>
            </w:r>
          </w:p>
        </w:tc>
        <w:tc>
          <w:tcPr>
            <w:tcW w:w="5670" w:type="dxa"/>
            <w:hideMark/>
          </w:tcPr>
          <w:p w14:paraId="2B45F547" w14:textId="77777777" w:rsidR="00071A44" w:rsidRPr="00365D56" w:rsidRDefault="00071A44" w:rsidP="00915DCF">
            <w:pPr>
              <w:keepNext/>
              <w:spacing w:after="0" w:line="240" w:lineRule="auto"/>
              <w:jc w:val="center"/>
              <w:outlineLvl w:val="2"/>
              <w:rPr>
                <w:rFonts w:ascii="Times New Roman" w:hAnsi="Times New Roman" w:cs="Times New Roman"/>
                <w:i/>
                <w:iCs/>
                <w:color w:val="000000" w:themeColor="text1"/>
                <w:spacing w:val="-6"/>
                <w:sz w:val="26"/>
                <w:szCs w:val="28"/>
              </w:rPr>
            </w:pPr>
          </w:p>
          <w:p w14:paraId="35DF5E7D" w14:textId="77777777" w:rsidR="00071A44" w:rsidRPr="00365D56" w:rsidRDefault="00071A44" w:rsidP="00915DCF">
            <w:pPr>
              <w:keepNext/>
              <w:spacing w:after="0" w:line="240" w:lineRule="auto"/>
              <w:jc w:val="right"/>
              <w:outlineLvl w:val="2"/>
              <w:rPr>
                <w:rFonts w:ascii="Times New Roman" w:hAnsi="Times New Roman" w:cs="Times New Roman"/>
                <w:i/>
                <w:iCs/>
                <w:color w:val="000000" w:themeColor="text1"/>
                <w:spacing w:val="-6"/>
                <w:sz w:val="26"/>
                <w:szCs w:val="28"/>
              </w:rPr>
            </w:pPr>
            <w:r w:rsidRPr="00365D56">
              <w:rPr>
                <w:rFonts w:ascii="Times New Roman" w:hAnsi="Times New Roman" w:cs="Times New Roman"/>
                <w:i/>
                <w:iCs/>
                <w:color w:val="000000" w:themeColor="text1"/>
                <w:spacing w:val="-6"/>
                <w:sz w:val="26"/>
                <w:szCs w:val="28"/>
              </w:rPr>
              <w:t xml:space="preserve">                 Uông Bí, ngày </w:t>
            </w:r>
            <w:r>
              <w:rPr>
                <w:rFonts w:ascii="Times New Roman" w:hAnsi="Times New Roman" w:cs="Times New Roman"/>
                <w:i/>
                <w:iCs/>
                <w:color w:val="000000" w:themeColor="text1"/>
                <w:spacing w:val="-6"/>
                <w:sz w:val="26"/>
                <w:szCs w:val="28"/>
              </w:rPr>
              <w:t xml:space="preserve">10 </w:t>
            </w:r>
            <w:r w:rsidRPr="00365D56">
              <w:rPr>
                <w:rFonts w:ascii="Times New Roman" w:hAnsi="Times New Roman" w:cs="Times New Roman"/>
                <w:i/>
                <w:iCs/>
                <w:color w:val="000000" w:themeColor="text1"/>
                <w:spacing w:val="-6"/>
                <w:sz w:val="26"/>
                <w:szCs w:val="28"/>
              </w:rPr>
              <w:t xml:space="preserve">tháng </w:t>
            </w:r>
            <w:r>
              <w:rPr>
                <w:rFonts w:ascii="Times New Roman" w:hAnsi="Times New Roman" w:cs="Times New Roman"/>
                <w:i/>
                <w:iCs/>
                <w:color w:val="000000" w:themeColor="text1"/>
                <w:spacing w:val="-6"/>
                <w:sz w:val="26"/>
                <w:szCs w:val="28"/>
              </w:rPr>
              <w:t xml:space="preserve"> 9</w:t>
            </w:r>
            <w:r w:rsidRPr="00365D56">
              <w:rPr>
                <w:rFonts w:ascii="Times New Roman" w:hAnsi="Times New Roman" w:cs="Times New Roman"/>
                <w:i/>
                <w:iCs/>
                <w:color w:val="000000" w:themeColor="text1"/>
                <w:spacing w:val="-6"/>
                <w:sz w:val="26"/>
                <w:szCs w:val="28"/>
              </w:rPr>
              <w:t xml:space="preserve"> năm 2023</w:t>
            </w:r>
          </w:p>
        </w:tc>
      </w:tr>
    </w:tbl>
    <w:p w14:paraId="7BAB20F9" w14:textId="77777777" w:rsidR="00071A44" w:rsidRDefault="00071A44" w:rsidP="00915DCF">
      <w:pPr>
        <w:shd w:val="clear" w:color="auto" w:fill="FFFFFF"/>
        <w:spacing w:after="0" w:line="240" w:lineRule="auto"/>
        <w:rPr>
          <w:rFonts w:ascii="Times New Roman" w:eastAsia="Times New Roman" w:hAnsi="Times New Roman" w:cs="Times New Roman"/>
          <w:b/>
          <w:bCs/>
          <w:color w:val="000000" w:themeColor="text1"/>
          <w:sz w:val="28"/>
          <w:szCs w:val="28"/>
        </w:rPr>
      </w:pPr>
    </w:p>
    <w:p w14:paraId="6F1CDDC6" w14:textId="77777777" w:rsidR="00071A44" w:rsidRPr="00071A44" w:rsidRDefault="00071A44" w:rsidP="00915DCF">
      <w:pPr>
        <w:shd w:val="clear" w:color="auto" w:fill="FFFFFF"/>
        <w:spacing w:after="0" w:line="240" w:lineRule="auto"/>
        <w:jc w:val="center"/>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t>KẾ HOẠCH</w:t>
      </w:r>
    </w:p>
    <w:p w14:paraId="4174F5BB" w14:textId="77777777" w:rsidR="00071A44" w:rsidRPr="00071A44" w:rsidRDefault="00071A44" w:rsidP="00915DCF">
      <w:pPr>
        <w:shd w:val="clear" w:color="auto" w:fill="FFFFFF"/>
        <w:spacing w:after="0" w:line="240" w:lineRule="auto"/>
        <w:jc w:val="center"/>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t>Thực hiện Chuyên đề “Xây dựng trường mầm non lấy trẻ làm trung tâm”</w:t>
      </w:r>
    </w:p>
    <w:p w14:paraId="3F03EA10" w14:textId="77777777" w:rsidR="00071A44" w:rsidRPr="00071A44" w:rsidRDefault="00071A44" w:rsidP="00915DCF">
      <w:pPr>
        <w:shd w:val="clear" w:color="auto" w:fill="FFFFFF"/>
        <w:spacing w:after="0" w:line="240" w:lineRule="auto"/>
        <w:jc w:val="center"/>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t>giai đoạn 2021-2025, năm</w:t>
      </w:r>
      <w:r>
        <w:rPr>
          <w:rFonts w:ascii="Times New Roman" w:eastAsia="Times New Roman" w:hAnsi="Times New Roman" w:cs="Times New Roman"/>
          <w:b/>
          <w:bCs/>
          <w:color w:val="000000" w:themeColor="text1"/>
          <w:sz w:val="28"/>
          <w:szCs w:val="28"/>
        </w:rPr>
        <w:t xml:space="preserve"> học 2023-2024</w:t>
      </w:r>
    </w:p>
    <w:p w14:paraId="14374D91" w14:textId="77777777" w:rsidR="00071A44" w:rsidRPr="00071A44" w:rsidRDefault="00071A44" w:rsidP="00915DCF">
      <w:pPr>
        <w:shd w:val="clear" w:color="auto" w:fill="FFFFFF"/>
        <w:spacing w:after="0" w:line="240" w:lineRule="auto"/>
        <w:jc w:val="center"/>
        <w:rPr>
          <w:rFonts w:ascii="Helvetica" w:eastAsia="Times New Roman" w:hAnsi="Helvetica" w:cs="Helvetica"/>
          <w:color w:val="000000" w:themeColor="text1"/>
          <w:sz w:val="20"/>
          <w:szCs w:val="20"/>
        </w:rPr>
      </w:pPr>
      <w:r w:rsidRPr="00071A44">
        <w:rPr>
          <w:rFonts w:ascii="Helvetica" w:eastAsia="Times New Roman" w:hAnsi="Helvetica" w:cs="Helvetica"/>
          <w:color w:val="000000" w:themeColor="text1"/>
          <w:sz w:val="20"/>
          <w:szCs w:val="20"/>
        </w:rPr>
        <w:t> </w:t>
      </w:r>
    </w:p>
    <w:p w14:paraId="28A780C7" w14:textId="77777777" w:rsidR="00071A44" w:rsidRPr="00365D56" w:rsidRDefault="00071A44" w:rsidP="00915DCF">
      <w:pPr>
        <w:spacing w:after="0" w:line="240" w:lineRule="auto"/>
        <w:ind w:firstLine="720"/>
        <w:jc w:val="both"/>
        <w:rPr>
          <w:rFonts w:ascii="Times New Roman" w:eastAsia="Times New Roman" w:hAnsi="Times New Roman" w:cs="Times New Roman"/>
          <w:i/>
          <w:iCs/>
          <w:sz w:val="28"/>
          <w:szCs w:val="28"/>
          <w:lang w:val="vi-VN"/>
        </w:rPr>
      </w:pPr>
      <w:r w:rsidRPr="00365D56">
        <w:rPr>
          <w:rFonts w:ascii="Times New Roman" w:eastAsia="Times New Roman" w:hAnsi="Times New Roman" w:cs="Times New Roman"/>
          <w:i/>
          <w:color w:val="000000"/>
          <w:sz w:val="28"/>
          <w:szCs w:val="28"/>
          <w:lang w:val="nl-NL"/>
        </w:rPr>
        <w:t>Căn cứ công văn</w:t>
      </w:r>
      <w:r w:rsidRPr="00365D56">
        <w:rPr>
          <w:rFonts w:ascii="Times New Roman" w:eastAsia="Times New Roman" w:hAnsi="Times New Roman" w:cs="Times New Roman"/>
          <w:i/>
          <w:color w:val="FF0000"/>
          <w:sz w:val="28"/>
          <w:szCs w:val="28"/>
          <w:lang w:val="nl-NL"/>
        </w:rPr>
        <w:t xml:space="preserve"> </w:t>
      </w:r>
      <w:r w:rsidRPr="00365D56">
        <w:rPr>
          <w:rFonts w:ascii="Times New Roman" w:eastAsia="Times New Roman" w:hAnsi="Times New Roman" w:cs="Times New Roman"/>
          <w:i/>
          <w:sz w:val="28"/>
          <w:szCs w:val="28"/>
          <w:lang w:val="vi-VN"/>
        </w:rPr>
        <w:t xml:space="preserve">Số </w:t>
      </w:r>
      <w:r w:rsidRPr="00365D56">
        <w:rPr>
          <w:rFonts w:ascii="Times New Roman" w:eastAsia="Calibri" w:hAnsi="Times New Roman" w:cs="Times New Roman"/>
          <w:i/>
          <w:color w:val="000000"/>
          <w:sz w:val="28"/>
          <w:szCs w:val="28"/>
          <w:lang w:val="vi-VN"/>
        </w:rPr>
        <w:t>1198</w:t>
      </w:r>
      <w:r w:rsidRPr="00365D56">
        <w:rPr>
          <w:rFonts w:ascii="Times New Roman" w:eastAsia="Calibri" w:hAnsi="Times New Roman" w:cs="Times New Roman"/>
          <w:i/>
          <w:color w:val="000000"/>
          <w:sz w:val="28"/>
          <w:szCs w:val="28"/>
          <w:lang w:val="nl-NL"/>
        </w:rPr>
        <w:t>/PGDĐT</w:t>
      </w:r>
      <w:r w:rsidRPr="00365D56">
        <w:rPr>
          <w:rFonts w:ascii="Times New Roman" w:eastAsia="Times New Roman" w:hAnsi="Times New Roman" w:cs="Times New Roman"/>
          <w:i/>
          <w:iCs/>
          <w:sz w:val="28"/>
          <w:szCs w:val="28"/>
          <w:lang w:val="vi-VN"/>
        </w:rPr>
        <w:t xml:space="preserve"> ngày 28 tháng 8 năm 20</w:t>
      </w:r>
      <w:r w:rsidRPr="00365D56">
        <w:rPr>
          <w:rFonts w:ascii="Times New Roman" w:eastAsia="Times New Roman" w:hAnsi="Times New Roman" w:cs="Times New Roman"/>
          <w:i/>
          <w:iCs/>
          <w:sz w:val="28"/>
          <w:szCs w:val="28"/>
          <w:lang w:val="nl-NL"/>
        </w:rPr>
        <w:t>2</w:t>
      </w:r>
      <w:r w:rsidRPr="00365D56">
        <w:rPr>
          <w:rFonts w:ascii="Times New Roman" w:eastAsia="Times New Roman" w:hAnsi="Times New Roman" w:cs="Times New Roman"/>
          <w:i/>
          <w:iCs/>
          <w:sz w:val="28"/>
          <w:szCs w:val="28"/>
          <w:lang w:val="vi-VN"/>
        </w:rPr>
        <w:t xml:space="preserve">3 </w:t>
      </w:r>
      <w:r w:rsidRPr="00365D56">
        <w:rPr>
          <w:rFonts w:ascii="Times New Roman" w:eastAsia="Times New Roman" w:hAnsi="Times New Roman" w:cs="Times New Roman"/>
          <w:i/>
          <w:color w:val="000000"/>
          <w:sz w:val="28"/>
          <w:szCs w:val="28"/>
          <w:lang w:val="nl-NL"/>
        </w:rPr>
        <w:t xml:space="preserve">của Phòng Giáo dục và Đào tạo Thành phố Uông Bí  </w:t>
      </w:r>
      <w:r w:rsidRPr="00365D56">
        <w:rPr>
          <w:rFonts w:ascii="Times New Roman" w:eastAsia="Times New Roman" w:hAnsi="Times New Roman" w:cs="Times New Roman"/>
          <w:i/>
          <w:iCs/>
          <w:sz w:val="28"/>
          <w:szCs w:val="28"/>
          <w:lang w:val="vi-VN"/>
        </w:rPr>
        <w:t>V/v hướng dẫn xây dựng kế hoạch thực hiện nhiệm vụ năm học 20</w:t>
      </w:r>
      <w:r w:rsidRPr="00365D56">
        <w:rPr>
          <w:rFonts w:ascii="Times New Roman" w:eastAsia="Times New Roman" w:hAnsi="Times New Roman" w:cs="Times New Roman"/>
          <w:i/>
          <w:iCs/>
          <w:sz w:val="28"/>
          <w:szCs w:val="28"/>
          <w:lang w:val="nl-NL"/>
        </w:rPr>
        <w:t>2</w:t>
      </w:r>
      <w:r w:rsidRPr="00365D56">
        <w:rPr>
          <w:rFonts w:ascii="Times New Roman" w:eastAsia="Times New Roman" w:hAnsi="Times New Roman" w:cs="Times New Roman"/>
          <w:i/>
          <w:iCs/>
          <w:sz w:val="28"/>
          <w:szCs w:val="28"/>
          <w:lang w:val="vi-VN"/>
        </w:rPr>
        <w:t>3-20</w:t>
      </w:r>
      <w:r w:rsidRPr="00365D56">
        <w:rPr>
          <w:rFonts w:ascii="Times New Roman" w:eastAsia="Times New Roman" w:hAnsi="Times New Roman" w:cs="Times New Roman"/>
          <w:i/>
          <w:iCs/>
          <w:sz w:val="28"/>
          <w:szCs w:val="28"/>
          <w:lang w:val="en-GB"/>
        </w:rPr>
        <w:t>2</w:t>
      </w:r>
      <w:r w:rsidRPr="00365D56">
        <w:rPr>
          <w:rFonts w:ascii="Times New Roman" w:eastAsia="Times New Roman" w:hAnsi="Times New Roman" w:cs="Times New Roman"/>
          <w:i/>
          <w:iCs/>
          <w:sz w:val="28"/>
          <w:szCs w:val="28"/>
          <w:lang w:val="vi-VN"/>
        </w:rPr>
        <w:t>4</w:t>
      </w:r>
      <w:r w:rsidRPr="00365D56">
        <w:rPr>
          <w:rFonts w:ascii="Times New Roman" w:eastAsia="Times New Roman" w:hAnsi="Times New Roman" w:cs="Times New Roman"/>
          <w:i/>
          <w:iCs/>
          <w:sz w:val="28"/>
          <w:szCs w:val="28"/>
          <w:lang w:val="en-GB"/>
        </w:rPr>
        <w:t>;</w:t>
      </w:r>
    </w:p>
    <w:p w14:paraId="3D04289C" w14:textId="77777777" w:rsidR="00071A44" w:rsidRDefault="00071A44" w:rsidP="00915DCF">
      <w:pPr>
        <w:widowControl w:val="0"/>
        <w:spacing w:after="0" w:line="240" w:lineRule="auto"/>
        <w:ind w:firstLine="720"/>
        <w:jc w:val="both"/>
        <w:rPr>
          <w:rFonts w:ascii="Times New Roman" w:eastAsia="Times New Roman" w:hAnsi="Times New Roman" w:cs="Times New Roman"/>
          <w:i/>
          <w:color w:val="000000"/>
          <w:sz w:val="28"/>
          <w:szCs w:val="28"/>
          <w:lang w:val="nl-NL"/>
        </w:rPr>
      </w:pPr>
      <w:r w:rsidRPr="00365D56">
        <w:rPr>
          <w:rFonts w:ascii="Times New Roman" w:eastAsia="Times New Roman" w:hAnsi="Times New Roman" w:cs="Times New Roman"/>
          <w:i/>
          <w:color w:val="000000"/>
          <w:sz w:val="28"/>
          <w:szCs w:val="28"/>
          <w:lang w:val="nl-NL"/>
        </w:rPr>
        <w:t>Căn cứ công văn</w:t>
      </w:r>
      <w:r w:rsidRPr="00365D56">
        <w:rPr>
          <w:rFonts w:ascii="Times New Roman" w:eastAsia="Times New Roman" w:hAnsi="Times New Roman" w:cs="Times New Roman"/>
          <w:i/>
          <w:color w:val="FF0000"/>
          <w:sz w:val="28"/>
          <w:szCs w:val="28"/>
          <w:lang w:val="nl-NL"/>
        </w:rPr>
        <w:t xml:space="preserve"> </w:t>
      </w:r>
      <w:r w:rsidRPr="00365D56">
        <w:rPr>
          <w:rFonts w:ascii="Times New Roman" w:eastAsia="Times New Roman" w:hAnsi="Times New Roman" w:cs="Times New Roman"/>
          <w:i/>
          <w:sz w:val="28"/>
          <w:szCs w:val="28"/>
          <w:lang w:val="vi-VN"/>
        </w:rPr>
        <w:t xml:space="preserve">Số </w:t>
      </w:r>
      <w:r w:rsidRPr="00365D56">
        <w:rPr>
          <w:rFonts w:ascii="Times New Roman" w:eastAsia="Calibri" w:hAnsi="Times New Roman" w:cs="Times New Roman"/>
          <w:i/>
          <w:color w:val="000000"/>
          <w:sz w:val="28"/>
          <w:szCs w:val="28"/>
          <w:lang w:val="vi-VN"/>
        </w:rPr>
        <w:t>1251</w:t>
      </w:r>
      <w:r w:rsidRPr="00365D56">
        <w:rPr>
          <w:rFonts w:ascii="Times New Roman" w:eastAsia="Calibri" w:hAnsi="Times New Roman" w:cs="Times New Roman"/>
          <w:i/>
          <w:color w:val="000000"/>
          <w:sz w:val="28"/>
          <w:szCs w:val="28"/>
          <w:lang w:val="nl-NL"/>
        </w:rPr>
        <w:t>/PGDĐT</w:t>
      </w:r>
      <w:r w:rsidRPr="00365D56">
        <w:rPr>
          <w:rFonts w:ascii="Times New Roman" w:eastAsia="Times New Roman" w:hAnsi="Times New Roman" w:cs="Times New Roman"/>
          <w:i/>
          <w:iCs/>
          <w:sz w:val="28"/>
          <w:szCs w:val="28"/>
          <w:lang w:val="vi-VN"/>
        </w:rPr>
        <w:t xml:space="preserve"> ngày 06 tháng 9 năm 20</w:t>
      </w:r>
      <w:r w:rsidRPr="00365D56">
        <w:rPr>
          <w:rFonts w:ascii="Times New Roman" w:eastAsia="Times New Roman" w:hAnsi="Times New Roman" w:cs="Times New Roman"/>
          <w:i/>
          <w:iCs/>
          <w:sz w:val="28"/>
          <w:szCs w:val="28"/>
          <w:lang w:val="nl-NL"/>
        </w:rPr>
        <w:t>2</w:t>
      </w:r>
      <w:r w:rsidRPr="00365D56">
        <w:rPr>
          <w:rFonts w:ascii="Times New Roman" w:eastAsia="Times New Roman" w:hAnsi="Times New Roman" w:cs="Times New Roman"/>
          <w:i/>
          <w:iCs/>
          <w:sz w:val="28"/>
          <w:szCs w:val="28"/>
          <w:lang w:val="vi-VN"/>
        </w:rPr>
        <w:t xml:space="preserve">3 </w:t>
      </w:r>
      <w:r w:rsidRPr="00365D56">
        <w:rPr>
          <w:rFonts w:ascii="Times New Roman" w:eastAsia="Times New Roman" w:hAnsi="Times New Roman" w:cs="Times New Roman"/>
          <w:i/>
          <w:color w:val="000000"/>
          <w:sz w:val="28"/>
          <w:szCs w:val="28"/>
          <w:lang w:val="nl-NL"/>
        </w:rPr>
        <w:t xml:space="preserve">của Phòng Giáo dục và Đào tạo Thành phố Uông Bí </w:t>
      </w:r>
      <w:r w:rsidRPr="00365D56">
        <w:rPr>
          <w:rFonts w:ascii="Times New Roman" w:eastAsia="Times New Roman" w:hAnsi="Times New Roman" w:cs="Times New Roman"/>
          <w:i/>
          <w:iCs/>
          <w:sz w:val="28"/>
          <w:szCs w:val="28"/>
          <w:lang w:val="vi-VN"/>
        </w:rPr>
        <w:t xml:space="preserve">V/v </w:t>
      </w:r>
      <w:r w:rsidRPr="00365D56">
        <w:rPr>
          <w:rFonts w:ascii="Times New Roman" w:eastAsia="Times New Roman" w:hAnsi="Times New Roman" w:cs="Times New Roman"/>
          <w:i/>
          <w:color w:val="000000"/>
          <w:sz w:val="28"/>
          <w:szCs w:val="28"/>
          <w:lang w:val="nl-NL"/>
        </w:rPr>
        <w:t>Hướng dẫn thực hiện nhiệm vụ Giáo dục mầm non năm học 20</w:t>
      </w:r>
      <w:r w:rsidRPr="00365D56">
        <w:rPr>
          <w:rFonts w:ascii="Times New Roman" w:eastAsia="Times New Roman" w:hAnsi="Times New Roman" w:cs="Times New Roman"/>
          <w:i/>
          <w:color w:val="000000"/>
          <w:sz w:val="28"/>
          <w:szCs w:val="28"/>
          <w:lang w:val="vi-VN"/>
        </w:rPr>
        <w:t>23-2024</w:t>
      </w:r>
      <w:r w:rsidRPr="00365D56">
        <w:rPr>
          <w:rFonts w:ascii="Times New Roman" w:eastAsia="Times New Roman" w:hAnsi="Times New Roman" w:cs="Times New Roman"/>
          <w:i/>
          <w:color w:val="000000"/>
          <w:sz w:val="28"/>
          <w:szCs w:val="28"/>
          <w:lang w:val="nl-NL"/>
        </w:rPr>
        <w:t xml:space="preserve">; </w:t>
      </w:r>
    </w:p>
    <w:p w14:paraId="6396CC1A" w14:textId="77777777" w:rsidR="00071A44" w:rsidRPr="00365D56" w:rsidRDefault="00071A44" w:rsidP="00915DCF">
      <w:pPr>
        <w:widowControl w:val="0"/>
        <w:spacing w:after="0" w:line="240" w:lineRule="auto"/>
        <w:ind w:firstLine="720"/>
        <w:jc w:val="both"/>
        <w:rPr>
          <w:rFonts w:ascii="Times New Roman" w:eastAsia="Times New Roman" w:hAnsi="Times New Roman" w:cs="Times New Roman"/>
          <w:i/>
          <w:color w:val="000000"/>
          <w:sz w:val="28"/>
          <w:szCs w:val="28"/>
          <w:lang w:val="nl-NL"/>
        </w:rPr>
      </w:pPr>
      <w:r>
        <w:rPr>
          <w:rFonts w:ascii="Times New Roman" w:eastAsia="Times New Roman" w:hAnsi="Times New Roman" w:cs="Times New Roman"/>
          <w:i/>
          <w:color w:val="000000"/>
          <w:sz w:val="28"/>
          <w:szCs w:val="28"/>
          <w:lang w:val="nl-NL"/>
        </w:rPr>
        <w:t>Căn jứ kế hoạch số 89 ngày 9 tháng 9 năm 2023 cuả Hiệu trưởng trường Mầm non Phương Đông về Kế hoạch thực hiện nhiệm vụ năm học 2023-2024.</w:t>
      </w:r>
    </w:p>
    <w:p w14:paraId="2B20DCB6" w14:textId="77777777" w:rsidR="00071A44" w:rsidRPr="00365D56" w:rsidRDefault="00071A44" w:rsidP="00915DCF">
      <w:pPr>
        <w:spacing w:after="0" w:line="240" w:lineRule="auto"/>
        <w:ind w:firstLine="720"/>
        <w:jc w:val="both"/>
        <w:rPr>
          <w:rFonts w:ascii="Times New Roman" w:eastAsia="Times New Roman" w:hAnsi="Times New Roman" w:cs="Times New Roman"/>
          <w:i/>
          <w:iCs/>
          <w:sz w:val="28"/>
          <w:szCs w:val="28"/>
          <w:lang w:val="nl-NL"/>
        </w:rPr>
      </w:pPr>
      <w:r w:rsidRPr="00365D56">
        <w:rPr>
          <w:rFonts w:ascii="Times New Roman" w:eastAsia="Times New Roman" w:hAnsi="Times New Roman" w:cs="Times New Roman"/>
          <w:i/>
          <w:iCs/>
          <w:sz w:val="28"/>
          <w:szCs w:val="28"/>
          <w:lang w:val="nl-NL"/>
        </w:rPr>
        <w:t>Căn cứ đặc điểm tình hình thực tế của nhà trường.</w:t>
      </w:r>
    </w:p>
    <w:p w14:paraId="26BFEEBC"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lang w:val="nl-NL"/>
        </w:rPr>
      </w:pPr>
      <w:r w:rsidRPr="00071A44">
        <w:rPr>
          <w:rFonts w:ascii="Times New Roman" w:eastAsia="Times New Roman" w:hAnsi="Times New Roman" w:cs="Times New Roman"/>
          <w:color w:val="000000" w:themeColor="text1"/>
          <w:sz w:val="28"/>
          <w:szCs w:val="28"/>
          <w:lang w:val="nl-NL"/>
        </w:rPr>
        <w:t xml:space="preserve">Trường Mầm non </w:t>
      </w:r>
      <w:r>
        <w:rPr>
          <w:rFonts w:ascii="Times New Roman" w:eastAsia="Times New Roman" w:hAnsi="Times New Roman" w:cs="Times New Roman"/>
          <w:color w:val="000000" w:themeColor="text1"/>
          <w:sz w:val="28"/>
          <w:szCs w:val="28"/>
          <w:lang w:val="nl-NL"/>
        </w:rPr>
        <w:t>Phương Đông</w:t>
      </w:r>
      <w:r w:rsidRPr="00071A44">
        <w:rPr>
          <w:rFonts w:ascii="Times New Roman" w:eastAsia="Times New Roman" w:hAnsi="Times New Roman" w:cs="Times New Roman"/>
          <w:color w:val="000000" w:themeColor="text1"/>
          <w:sz w:val="28"/>
          <w:szCs w:val="28"/>
          <w:lang w:val="nl-NL"/>
        </w:rPr>
        <w:t xml:space="preserve"> xây dựng Kế hoạch Chuyên đề “Xây dựng trường mầm non lấy trẻ làm trung tâm” giai đoạn 2021-2025, năm </w:t>
      </w:r>
      <w:r>
        <w:rPr>
          <w:rFonts w:ascii="Times New Roman" w:eastAsia="Times New Roman" w:hAnsi="Times New Roman" w:cs="Times New Roman"/>
          <w:color w:val="000000" w:themeColor="text1"/>
          <w:sz w:val="28"/>
          <w:szCs w:val="28"/>
          <w:lang w:val="nl-NL"/>
        </w:rPr>
        <w:t xml:space="preserve">học </w:t>
      </w:r>
      <w:r w:rsidRPr="00071A44">
        <w:rPr>
          <w:rFonts w:ascii="Times New Roman" w:eastAsia="Times New Roman" w:hAnsi="Times New Roman" w:cs="Times New Roman"/>
          <w:color w:val="000000" w:themeColor="text1"/>
          <w:sz w:val="28"/>
          <w:szCs w:val="28"/>
          <w:lang w:val="nl-NL"/>
        </w:rPr>
        <w:t>202</w:t>
      </w:r>
      <w:r>
        <w:rPr>
          <w:rFonts w:ascii="Times New Roman" w:eastAsia="Times New Roman" w:hAnsi="Times New Roman" w:cs="Times New Roman"/>
          <w:color w:val="000000" w:themeColor="text1"/>
          <w:sz w:val="28"/>
          <w:szCs w:val="28"/>
          <w:lang w:val="nl-NL"/>
        </w:rPr>
        <w:t xml:space="preserve">3-2024 </w:t>
      </w:r>
      <w:r w:rsidRPr="00071A44">
        <w:rPr>
          <w:rFonts w:ascii="Times New Roman" w:eastAsia="Times New Roman" w:hAnsi="Times New Roman" w:cs="Times New Roman"/>
          <w:color w:val="000000" w:themeColor="text1"/>
          <w:sz w:val="28"/>
          <w:szCs w:val="28"/>
          <w:lang w:val="nl-NL"/>
        </w:rPr>
        <w:t xml:space="preserve"> như sau:</w:t>
      </w:r>
    </w:p>
    <w:p w14:paraId="2C367A1D"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t>I. MỤC ĐÍCH, YÊU CÂU</w:t>
      </w:r>
    </w:p>
    <w:p w14:paraId="40F77FE1"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t>1. Mục đích</w:t>
      </w:r>
    </w:p>
    <w:p w14:paraId="71F1B04E"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Tạo môi trường cho trẻ hoạt động công bằng, an toàn, thân thiện, lành mạnh đối với trẻ; kích thích tính chủ động, tích cực và sáng tạo của trẻ em, góp phần nâng cao chất lương chăm sóc, giáo dục trẻ giúp trẻ phát triển toàn diện.</w:t>
      </w:r>
    </w:p>
    <w:p w14:paraId="60058ACF"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Nâng cao năng lực và ý thức trách nhiệm của cán bộ quản lý, giáo viên nhà trường và cha mẹ trẻ trong thực hiện nhiệm vụ nuôi dưỡng, chăm sóc, giáo dục trẻ phát triển toàn diện.</w:t>
      </w:r>
    </w:p>
    <w:p w14:paraId="4FAB0562"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Huy động sự tham gia của gia đình và xã hội, tạo sự thóng nhất trong thực hiện xây dựng trường mầm non lấy trẻ làm trung tâm.</w:t>
      </w:r>
    </w:p>
    <w:p w14:paraId="6EFA66CD"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t>2. Yêu cầu</w:t>
      </w:r>
    </w:p>
    <w:p w14:paraId="1746BD63"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Phát huy những kết quả đã đạt được trong thực hiện Chuyên đề “Xây dựng trường mầm non lấy trẻ làm trung tâm” giai đoạn 2016-2020; thực hiện Chuyên đề “Xây dựng trường mầm non lấy trẻ làm trung tâm” giai đoạn 2021-2025, năm</w:t>
      </w:r>
      <w:r w:rsidR="00B2164E">
        <w:rPr>
          <w:rFonts w:ascii="Times New Roman" w:eastAsia="Times New Roman" w:hAnsi="Times New Roman" w:cs="Times New Roman"/>
          <w:color w:val="000000" w:themeColor="text1"/>
          <w:sz w:val="28"/>
          <w:szCs w:val="28"/>
        </w:rPr>
        <w:t xml:space="preserve">học </w:t>
      </w:r>
      <w:r w:rsidRPr="00071A44">
        <w:rPr>
          <w:rFonts w:ascii="Times New Roman" w:eastAsia="Times New Roman" w:hAnsi="Times New Roman" w:cs="Times New Roman"/>
          <w:color w:val="000000" w:themeColor="text1"/>
          <w:sz w:val="28"/>
          <w:szCs w:val="28"/>
        </w:rPr>
        <w:t>202</w:t>
      </w:r>
      <w:r w:rsidR="00B2164E">
        <w:rPr>
          <w:rFonts w:ascii="Times New Roman" w:eastAsia="Times New Roman" w:hAnsi="Times New Roman" w:cs="Times New Roman"/>
          <w:color w:val="000000" w:themeColor="text1"/>
          <w:sz w:val="28"/>
          <w:szCs w:val="28"/>
        </w:rPr>
        <w:t>3-2024</w:t>
      </w:r>
      <w:r w:rsidRPr="00071A44">
        <w:rPr>
          <w:rFonts w:ascii="Times New Roman" w:eastAsia="Times New Roman" w:hAnsi="Times New Roman" w:cs="Times New Roman"/>
          <w:color w:val="000000" w:themeColor="text1"/>
          <w:sz w:val="28"/>
          <w:szCs w:val="28"/>
        </w:rPr>
        <w:t>, việc thực hiện Chuyên đề trong giai đo</w:t>
      </w:r>
      <w:r w:rsidR="00B2164E">
        <w:rPr>
          <w:rFonts w:ascii="Times New Roman" w:eastAsia="Times New Roman" w:hAnsi="Times New Roman" w:cs="Times New Roman"/>
          <w:color w:val="000000" w:themeColor="text1"/>
          <w:sz w:val="28"/>
          <w:szCs w:val="28"/>
        </w:rPr>
        <w:t>ạ</w:t>
      </w:r>
      <w:r w:rsidRPr="00071A44">
        <w:rPr>
          <w:rFonts w:ascii="Times New Roman" w:eastAsia="Times New Roman" w:hAnsi="Times New Roman" w:cs="Times New Roman"/>
          <w:color w:val="000000" w:themeColor="text1"/>
          <w:sz w:val="28"/>
          <w:szCs w:val="28"/>
        </w:rPr>
        <w:t>n mới cần thực chất, hiệu quả, sát với điều kiện thực tế của đơn vị, địa phương,</w:t>
      </w:r>
    </w:p>
    <w:p w14:paraId="0FDC3CA2"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Xác định việc thực hiện chuyên đề là một trong những nội dung trọng tâm trong thực hiện nhiệm vụ năm học để tiếp tục nâng cao chất lượng các hoạt động nuôi dưỡng, chăm sóc, giáo dục trẻ mầm non.</w:t>
      </w:r>
    </w:p>
    <w:p w14:paraId="0F0ED923" w14:textId="77777777" w:rsidR="00EB3BF2" w:rsidRDefault="00071A44" w:rsidP="00915DC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71A44">
        <w:rPr>
          <w:rFonts w:ascii="Times New Roman" w:eastAsia="Times New Roman" w:hAnsi="Times New Roman" w:cs="Times New Roman"/>
          <w:color w:val="000000" w:themeColor="text1"/>
          <w:sz w:val="28"/>
          <w:szCs w:val="28"/>
        </w:rPr>
        <w:t xml:space="preserve">Bảo đảm </w:t>
      </w:r>
      <w:r w:rsidR="00641C62">
        <w:rPr>
          <w:rFonts w:ascii="Times New Roman" w:eastAsia="Times New Roman" w:hAnsi="Times New Roman" w:cs="Times New Roman"/>
          <w:color w:val="000000" w:themeColor="text1"/>
          <w:sz w:val="28"/>
          <w:szCs w:val="28"/>
        </w:rPr>
        <w:t>trẻ em được nuôi dưỡng, chăm só</w:t>
      </w:r>
      <w:r w:rsidRPr="00071A44">
        <w:rPr>
          <w:rFonts w:ascii="Times New Roman" w:eastAsia="Times New Roman" w:hAnsi="Times New Roman" w:cs="Times New Roman"/>
          <w:color w:val="000000" w:themeColor="text1"/>
          <w:sz w:val="28"/>
          <w:szCs w:val="28"/>
        </w:rPr>
        <w:t>c giáo dục theo quan điểm giáo dục</w:t>
      </w:r>
    </w:p>
    <w:p w14:paraId="47ACD5BA" w14:textId="77777777" w:rsidR="00071A44" w:rsidRPr="00071A44" w:rsidRDefault="00071A44" w:rsidP="00EB3BF2">
      <w:pPr>
        <w:shd w:val="clear" w:color="auto" w:fill="FFFFFF"/>
        <w:spacing w:after="0" w:line="240" w:lineRule="auto"/>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 xml:space="preserve"> lấy trẻ làm trung tâm và bảo đảm quyền trẻ em trong trường mầm non.</w:t>
      </w:r>
    </w:p>
    <w:p w14:paraId="4C901B62"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lastRenderedPageBreak/>
        <w:t>II. NỘI DUNG</w:t>
      </w:r>
    </w:p>
    <w:p w14:paraId="4F775E22"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1. Xây dựng kế hoạch và chỉ đạo thực hiện mô hình điểm về lớp học xây dựng môi trường  giáo dục lấy trẻ làm trung tâm phù hợp với điều kiện thực tế tại đơn vị địa phương .</w:t>
      </w:r>
    </w:p>
    <w:p w14:paraId="31632EE5"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2. Nâng cao năng lực của cán bộ quản lý, giáo viên trong công tác quản lý chỉ đạo thực hiện chương trình giáo dục mầm non theo quan điểm giáo dục lấy trẻ làm trung tâm thông qua việc bồi dưỡng hỗ trợ nâng cao năng lực thực hiện các hoạt động:</w:t>
      </w:r>
    </w:p>
    <w:p w14:paraId="450ADA49"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 Xây dựng môi trường nuôi dưỡng, chăm sóc, giáo dục;</w:t>
      </w:r>
    </w:p>
    <w:p w14:paraId="4C650D38"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 Xây dựng kế hoạch nuôi dưỡng, chăm sóc, giáo dục;</w:t>
      </w:r>
    </w:p>
    <w:p w14:paraId="5BB8E9FE"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 Tổ chức các hoạt động nuôi dưỡng, chăm sóc, giáo dục;</w:t>
      </w:r>
    </w:p>
    <w:p w14:paraId="5FF5AE81"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 Đánh giá sự phát triển của trẻ;</w:t>
      </w:r>
    </w:p>
    <w:p w14:paraId="6F348704"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 Phối hợp giữa nhà trường gia đình và cộng đồng trong nuôi dưỡng, chăm sóc, giáo dục trẻ. </w:t>
      </w:r>
    </w:p>
    <w:p w14:paraId="4D2CA3D5"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3. Thực hiện có hiệu quả các chương trình, đề án, kế hoạch nhằm nâng cao năng lực thực hiện Chuyên đề.</w:t>
      </w:r>
    </w:p>
    <w:p w14:paraId="4495F420"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4. Đẩy mạnh xã hội hóa để huy động đầu tư cơ sở vật chất, trang thiết bị, đồ dùng, đồ chơi nhằm nâng cao chất lượng nuôi dưỡng chăm sóc giáo dục trẻ và tăng cường điều kiện thực hiện Chương trình giáo dục mầm non.</w:t>
      </w:r>
    </w:p>
    <w:p w14:paraId="47C34FFC"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5. Đẩy mạnh ứng dụng công nghệ thông tin, công nghệ số trong các hoạt động của trường mầm non.</w:t>
      </w:r>
    </w:p>
    <w:p w14:paraId="2AE040A7"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pacing w:val="4"/>
          <w:sz w:val="28"/>
          <w:szCs w:val="28"/>
        </w:rPr>
        <w:t>6. Đẩy mạnh công tác tuyên truyền tạo sự thống nhất và đồng hành giữa nhà trường, gia đình và xã hội trong hoạt động nuôi dưỡng, chăm sóc, giáo dục trẻ và thực hiện chuyên đề phổ biến nhân rộng mô hình điểm về xây dựng trường mầm non lấy trẻ làm trung tâm; tôn vinh các tổ/khối, nhóm/lớp, các tổ chức, đoàn thể và cá nhân điển hình trong thực hiện Chuyên đề giai đoạn 2021-2025.</w:t>
      </w:r>
    </w:p>
    <w:p w14:paraId="781D12CB"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t>III. NHIỆM VỤ VÀ GIẢI PHÁP TRỌNG TÂM</w:t>
      </w:r>
    </w:p>
    <w:p w14:paraId="0E66E492"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1. Xây dựng Kế hoạch Thực hiện Chuyên đề “Xây dựng trường mầm non</w:t>
      </w:r>
    </w:p>
    <w:p w14:paraId="1C5B5B08" w14:textId="77777777" w:rsidR="00071A44" w:rsidRPr="00071A44" w:rsidRDefault="00071A44" w:rsidP="00915DCF">
      <w:pPr>
        <w:shd w:val="clear" w:color="auto" w:fill="FFFFFF"/>
        <w:spacing w:after="0" w:line="240" w:lineRule="auto"/>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 xml:space="preserve">lấy trẻ làm trung tâm” giai đoạn 2021-2025, năm </w:t>
      </w:r>
      <w:r w:rsidR="00641C62">
        <w:rPr>
          <w:rFonts w:ascii="Times New Roman" w:eastAsia="Times New Roman" w:hAnsi="Times New Roman" w:cs="Times New Roman"/>
          <w:color w:val="000000" w:themeColor="text1"/>
          <w:sz w:val="28"/>
          <w:szCs w:val="28"/>
        </w:rPr>
        <w:t xml:space="preserve">học </w:t>
      </w:r>
      <w:r w:rsidRPr="00071A44">
        <w:rPr>
          <w:rFonts w:ascii="Times New Roman" w:eastAsia="Times New Roman" w:hAnsi="Times New Roman" w:cs="Times New Roman"/>
          <w:color w:val="000000" w:themeColor="text1"/>
          <w:sz w:val="28"/>
          <w:szCs w:val="28"/>
        </w:rPr>
        <w:t>202</w:t>
      </w:r>
      <w:r w:rsidR="00641C62">
        <w:rPr>
          <w:rFonts w:ascii="Times New Roman" w:eastAsia="Times New Roman" w:hAnsi="Times New Roman" w:cs="Times New Roman"/>
          <w:color w:val="000000" w:themeColor="text1"/>
          <w:sz w:val="28"/>
          <w:szCs w:val="28"/>
        </w:rPr>
        <w:t>3-2024</w:t>
      </w:r>
      <w:r w:rsidRPr="00071A44">
        <w:rPr>
          <w:rFonts w:ascii="Times New Roman" w:eastAsia="Times New Roman" w:hAnsi="Times New Roman" w:cs="Times New Roman"/>
          <w:color w:val="000000" w:themeColor="text1"/>
          <w:sz w:val="28"/>
          <w:szCs w:val="28"/>
        </w:rPr>
        <w:t>, đề xuất các nội dung hoạt động và nhiệm vụ, giải pháp chi tiết theo năm học phù hợp với điều kiện thực tế của nhà trường địa phương. </w:t>
      </w:r>
    </w:p>
    <w:p w14:paraId="77BFF8E7"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2. Triển khai thực hiện nội dung Chuyên đề khảo sát đánh giá khả năng đáp ứng các tiêu chí xây dựng trường mầm non lấy trẻ làm trung tâm, trên cơ sở đó xây dựng Kế hoạch Chuyên đề phù hợp với điều kiện thực tế của đơn vị.</w:t>
      </w:r>
    </w:p>
    <w:p w14:paraId="1ABC9C33"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3. Tham gia đầy đủ các lớp tập huấn, bồi dưỡng đội ngũ cán bộ quản lý, giáo viên cốt cán do Sở Giáo dục Đào tạo, Phòng Giáo dục và Đào tạo tổ chức; triển khai đầy đủ các nội dung tập huấn, bồi dưỡng đến 100% cán bộ quản lý, giáo viên nhà trường.</w:t>
      </w:r>
    </w:p>
    <w:p w14:paraId="50C101C1" w14:textId="77777777" w:rsidR="00071A44" w:rsidRPr="00071A44" w:rsidRDefault="00641C62"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Pr>
          <w:rFonts w:ascii="Times New Roman" w:eastAsia="Times New Roman" w:hAnsi="Times New Roman" w:cs="Times New Roman"/>
          <w:color w:val="000000" w:themeColor="text1"/>
          <w:sz w:val="28"/>
          <w:szCs w:val="28"/>
        </w:rPr>
        <w:t>4</w:t>
      </w:r>
      <w:r w:rsidR="00071A44" w:rsidRPr="00071A44">
        <w:rPr>
          <w:rFonts w:ascii="Times New Roman" w:eastAsia="Times New Roman" w:hAnsi="Times New Roman" w:cs="Times New Roman"/>
          <w:color w:val="000000" w:themeColor="text1"/>
          <w:sz w:val="28"/>
          <w:szCs w:val="28"/>
        </w:rPr>
        <w:t>. Triển khai các hoạt động truyền thông và công tác tuyên truyền bằng nhiều hình thức để nâng cao nhận thức của cán bộ quản lý, giáo viên, nhân viên và cha mẹ trẻ trong việc phối hợp thực hiện các nội dung giáo dục chế độ dinh dưỡng và các biện pháp chăm sóc sức khỏe cho trẻ mầm non khoa học, hợp lý; hướng dẫn phong trào thi đua hội thi về công tác nuôi dưỡng, chăm sóc giáo dục trẻ phù hợp với tình hình thực tế của địa phương, nhà trường.</w:t>
      </w:r>
    </w:p>
    <w:p w14:paraId="176D2FEB" w14:textId="77777777" w:rsidR="00071A44" w:rsidRPr="00071A44" w:rsidRDefault="00641C62"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Pr>
          <w:rFonts w:ascii="Times New Roman" w:eastAsia="Times New Roman" w:hAnsi="Times New Roman" w:cs="Times New Roman"/>
          <w:color w:val="000000" w:themeColor="text1"/>
          <w:sz w:val="28"/>
          <w:szCs w:val="28"/>
        </w:rPr>
        <w:lastRenderedPageBreak/>
        <w:t>5</w:t>
      </w:r>
      <w:r w:rsidR="00071A44" w:rsidRPr="00071A44">
        <w:rPr>
          <w:rFonts w:ascii="Times New Roman" w:eastAsia="Times New Roman" w:hAnsi="Times New Roman" w:cs="Times New Roman"/>
          <w:color w:val="000000" w:themeColor="text1"/>
          <w:sz w:val="28"/>
          <w:szCs w:val="28"/>
        </w:rPr>
        <w:t>. Tổ chức kiểm tra, đánh giá sơ kết, tổng kết thực hiện chuyên đề; Lựa chọn sản phẩm điển hình, sáng kiến, giải pháp sáng tạo về triển khai thực hiện Chuyên đề của nhà trường để nhân rộng và tôn vinh, khen thưởng.</w:t>
      </w:r>
    </w:p>
    <w:p w14:paraId="52D405F0"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t>IV. TIÊU CHÍ XÂY DỰNG TRƯỜNG MẦM NON LẤY TRẺ LÀM TRUNG TÂM </w:t>
      </w:r>
      <w:r w:rsidRPr="00071A44">
        <w:rPr>
          <w:rFonts w:ascii="Times New Roman" w:eastAsia="Times New Roman" w:hAnsi="Times New Roman" w:cs="Times New Roman"/>
          <w:i/>
          <w:iCs/>
          <w:color w:val="000000" w:themeColor="text1"/>
          <w:sz w:val="28"/>
          <w:szCs w:val="28"/>
        </w:rPr>
        <w:t>(Phụ lục 1 kèm theo Kế hoạch này )</w:t>
      </w:r>
    </w:p>
    <w:p w14:paraId="2AF4B18A"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t>V. THỜI GIAN THỰC HIỆN</w:t>
      </w:r>
    </w:p>
    <w:p w14:paraId="084BBD73"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 xml:space="preserve">Xây dựng và triển khai Kế hoạch Chuyên đề “Xây dựng trường mầm non lấy trẻ làm trung tâm” giai đoạn 2021 – 2025, </w:t>
      </w:r>
      <w:r w:rsidR="001865B4" w:rsidRPr="00071A44">
        <w:rPr>
          <w:rFonts w:ascii="Times New Roman" w:eastAsia="Times New Roman" w:hAnsi="Times New Roman" w:cs="Times New Roman"/>
          <w:color w:val="000000" w:themeColor="text1"/>
          <w:sz w:val="28"/>
          <w:szCs w:val="28"/>
        </w:rPr>
        <w:t xml:space="preserve">năm </w:t>
      </w:r>
      <w:r w:rsidR="001865B4">
        <w:rPr>
          <w:rFonts w:ascii="Times New Roman" w:eastAsia="Times New Roman" w:hAnsi="Times New Roman" w:cs="Times New Roman"/>
          <w:color w:val="000000" w:themeColor="text1"/>
          <w:sz w:val="28"/>
          <w:szCs w:val="28"/>
        </w:rPr>
        <w:t xml:space="preserve">học </w:t>
      </w:r>
      <w:r w:rsidR="001865B4" w:rsidRPr="00071A44">
        <w:rPr>
          <w:rFonts w:ascii="Times New Roman" w:eastAsia="Times New Roman" w:hAnsi="Times New Roman" w:cs="Times New Roman"/>
          <w:color w:val="000000" w:themeColor="text1"/>
          <w:sz w:val="28"/>
          <w:szCs w:val="28"/>
        </w:rPr>
        <w:t>202</w:t>
      </w:r>
      <w:r w:rsidR="001865B4">
        <w:rPr>
          <w:rFonts w:ascii="Times New Roman" w:eastAsia="Times New Roman" w:hAnsi="Times New Roman" w:cs="Times New Roman"/>
          <w:color w:val="000000" w:themeColor="text1"/>
          <w:sz w:val="28"/>
          <w:szCs w:val="28"/>
        </w:rPr>
        <w:t xml:space="preserve">3-2024 </w:t>
      </w:r>
      <w:r w:rsidRPr="00071A44">
        <w:rPr>
          <w:rFonts w:ascii="Times New Roman" w:eastAsia="Times New Roman" w:hAnsi="Times New Roman" w:cs="Times New Roman"/>
          <w:color w:val="000000" w:themeColor="text1"/>
          <w:sz w:val="28"/>
          <w:szCs w:val="28"/>
        </w:rPr>
        <w:t>tới 100% cán bộ quản lý, giáo viên, nhân viên tại nhà trường.</w:t>
      </w:r>
    </w:p>
    <w:p w14:paraId="5CAF8EBC"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Tham gia đầy đủ các lớp tập huấn về Chuyên đề theo nội dung trọng tâm trong giai đoạn 2021-2025 cho các cấp tổ chức. Tổ chức tập huấn bồi dưỡng Chuyên đề cho 100% cán bộ quản lý, giáo viên, nhân viên của đơn vị. Chú ý việc tổ chức sinh hoạt chuyên môn trường, tổ để rút kinh nghiệm và điều chỉnh việc tổ chức thực hiện kế hoạch trong các năm học.</w:t>
      </w:r>
    </w:p>
    <w:p w14:paraId="5603B7B5"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Báo cáo kết quả triển khai thực hiện chuyên đề gửi về Phòng Giáo dục và Đào tạo (Bộ phận chuyên môn mầm non) đúng thời gian theo quy định</w:t>
      </w:r>
    </w:p>
    <w:p w14:paraId="67AB8CCB"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Tiếp tục tham mưu bố trí nguồn kinh phí đầu tư xây dựng cơ sở vật chất, trang thiết bị, đồ dùng, đồ chơi cho các lớp quan tâm đầu tư cho các lớp thực hiện điểm chuyên đề.</w:t>
      </w:r>
    </w:p>
    <w:p w14:paraId="3B45331E"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Cử cán bộ, giáo viên cốt cán tham gia tập huấn, bồi dưỡng do Sở Giáo dục và Đào tạo, Phòng Giáo dục và Đào tạo tổ chức; đồng thời tổ chức tập huấn bồi dưỡng cho 100% cán bộ quản lý, giáo viên, nhân viên trong nhà trường.</w:t>
      </w:r>
    </w:p>
    <w:p w14:paraId="68C6EAE6" w14:textId="77777777" w:rsidR="00071A44" w:rsidRDefault="00071A44" w:rsidP="00915DC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71A44">
        <w:rPr>
          <w:rFonts w:ascii="Times New Roman" w:eastAsia="Times New Roman" w:hAnsi="Times New Roman" w:cs="Times New Roman"/>
          <w:color w:val="000000" w:themeColor="text1"/>
          <w:sz w:val="28"/>
          <w:szCs w:val="28"/>
        </w:rPr>
        <w:t xml:space="preserve">Trên đây là Kế hoạch thực hiện Chuyên đề “Xây dựng trường mầm non lấy trẻ làm trung tâm” giai đoạn 2021-2025 </w:t>
      </w:r>
      <w:r w:rsidR="00915DCF" w:rsidRPr="00071A44">
        <w:rPr>
          <w:rFonts w:ascii="Times New Roman" w:eastAsia="Times New Roman" w:hAnsi="Times New Roman" w:cs="Times New Roman"/>
          <w:color w:val="000000" w:themeColor="text1"/>
          <w:sz w:val="28"/>
          <w:szCs w:val="28"/>
        </w:rPr>
        <w:t xml:space="preserve">năm </w:t>
      </w:r>
      <w:r w:rsidR="00915DCF">
        <w:rPr>
          <w:rFonts w:ascii="Times New Roman" w:eastAsia="Times New Roman" w:hAnsi="Times New Roman" w:cs="Times New Roman"/>
          <w:color w:val="000000" w:themeColor="text1"/>
          <w:sz w:val="28"/>
          <w:szCs w:val="28"/>
        </w:rPr>
        <w:t xml:space="preserve">học </w:t>
      </w:r>
      <w:r w:rsidR="00915DCF" w:rsidRPr="00071A44">
        <w:rPr>
          <w:rFonts w:ascii="Times New Roman" w:eastAsia="Times New Roman" w:hAnsi="Times New Roman" w:cs="Times New Roman"/>
          <w:color w:val="000000" w:themeColor="text1"/>
          <w:sz w:val="28"/>
          <w:szCs w:val="28"/>
        </w:rPr>
        <w:t>202</w:t>
      </w:r>
      <w:r w:rsidR="00915DCF">
        <w:rPr>
          <w:rFonts w:ascii="Times New Roman" w:eastAsia="Times New Roman" w:hAnsi="Times New Roman" w:cs="Times New Roman"/>
          <w:color w:val="000000" w:themeColor="text1"/>
          <w:sz w:val="28"/>
          <w:szCs w:val="28"/>
        </w:rPr>
        <w:t xml:space="preserve">3-2024 </w:t>
      </w:r>
      <w:r w:rsidRPr="00071A44">
        <w:rPr>
          <w:rFonts w:ascii="Times New Roman" w:eastAsia="Times New Roman" w:hAnsi="Times New Roman" w:cs="Times New Roman"/>
          <w:color w:val="000000" w:themeColor="text1"/>
          <w:sz w:val="28"/>
          <w:szCs w:val="28"/>
        </w:rPr>
        <w:t xml:space="preserve">của Trường Mầm non </w:t>
      </w:r>
      <w:r w:rsidR="00915DCF">
        <w:rPr>
          <w:rFonts w:ascii="Times New Roman" w:eastAsia="Times New Roman" w:hAnsi="Times New Roman" w:cs="Times New Roman"/>
          <w:color w:val="000000" w:themeColor="text1"/>
          <w:sz w:val="28"/>
          <w:szCs w:val="28"/>
        </w:rPr>
        <w:t>Phương Đông</w:t>
      </w:r>
      <w:r w:rsidRPr="00071A44">
        <w:rPr>
          <w:rFonts w:ascii="Times New Roman" w:eastAsia="Times New Roman" w:hAnsi="Times New Roman" w:cs="Times New Roman"/>
          <w:color w:val="000000" w:themeColor="text1"/>
          <w:sz w:val="28"/>
          <w:szCs w:val="28"/>
        </w:rPr>
        <w:t>./.</w:t>
      </w:r>
    </w:p>
    <w:p w14:paraId="77D935EB" w14:textId="77777777" w:rsidR="001A7367" w:rsidRPr="00071A44" w:rsidRDefault="001A7367"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75"/>
        <w:gridCol w:w="3405"/>
      </w:tblGrid>
      <w:tr w:rsidR="00071A44" w:rsidRPr="00071A44" w14:paraId="26832463" w14:textId="77777777" w:rsidTr="00071A44">
        <w:tc>
          <w:tcPr>
            <w:tcW w:w="5775" w:type="dxa"/>
            <w:tcMar>
              <w:top w:w="0" w:type="dxa"/>
              <w:left w:w="105" w:type="dxa"/>
              <w:bottom w:w="0" w:type="dxa"/>
              <w:right w:w="105" w:type="dxa"/>
            </w:tcMar>
            <w:hideMark/>
          </w:tcPr>
          <w:p w14:paraId="322E7410" w14:textId="77777777" w:rsidR="00071A44" w:rsidRPr="00071A44" w:rsidRDefault="00071A44" w:rsidP="00915DCF">
            <w:pPr>
              <w:spacing w:after="0" w:line="240" w:lineRule="auto"/>
              <w:jc w:val="both"/>
              <w:rPr>
                <w:rFonts w:ascii="Times New Roman" w:eastAsia="Times New Roman" w:hAnsi="Times New Roman" w:cs="Times New Roman"/>
                <w:color w:val="000000" w:themeColor="text1"/>
                <w:sz w:val="24"/>
                <w:szCs w:val="24"/>
              </w:rPr>
            </w:pPr>
            <w:r w:rsidRPr="00071A44">
              <w:rPr>
                <w:rFonts w:ascii="Times New Roman" w:eastAsia="Times New Roman" w:hAnsi="Times New Roman" w:cs="Times New Roman"/>
                <w:b/>
                <w:bCs/>
                <w:i/>
                <w:iCs/>
                <w:color w:val="000000" w:themeColor="text1"/>
                <w:sz w:val="24"/>
                <w:szCs w:val="24"/>
              </w:rPr>
              <w:t>Nơi nhận:</w:t>
            </w:r>
          </w:p>
          <w:p w14:paraId="3B2762FA" w14:textId="77777777" w:rsidR="00071A44" w:rsidRPr="00071A44" w:rsidRDefault="00071A44" w:rsidP="00915DCF">
            <w:pPr>
              <w:spacing w:after="0" w:line="240" w:lineRule="auto"/>
              <w:rPr>
                <w:rFonts w:ascii="Times New Roman" w:eastAsia="Times New Roman" w:hAnsi="Times New Roman" w:cs="Times New Roman"/>
                <w:color w:val="000000" w:themeColor="text1"/>
                <w:sz w:val="24"/>
                <w:szCs w:val="24"/>
              </w:rPr>
            </w:pPr>
            <w:r w:rsidRPr="00071A44">
              <w:rPr>
                <w:rFonts w:ascii="Times New Roman" w:eastAsia="Times New Roman" w:hAnsi="Times New Roman" w:cs="Times New Roman"/>
                <w:color w:val="000000" w:themeColor="text1"/>
              </w:rPr>
              <w:t xml:space="preserve">- </w:t>
            </w:r>
            <w:r w:rsidR="00915DCF">
              <w:rPr>
                <w:rFonts w:ascii="Times New Roman" w:eastAsia="Times New Roman" w:hAnsi="Times New Roman" w:cs="Times New Roman"/>
                <w:color w:val="000000" w:themeColor="text1"/>
              </w:rPr>
              <w:t>Chuyên môn</w:t>
            </w:r>
          </w:p>
          <w:p w14:paraId="710CF080" w14:textId="77777777" w:rsidR="00071A44" w:rsidRPr="00071A44" w:rsidRDefault="00071A44" w:rsidP="00915DCF">
            <w:pPr>
              <w:spacing w:after="0" w:line="240" w:lineRule="auto"/>
              <w:rPr>
                <w:rFonts w:ascii="Times New Roman" w:eastAsia="Times New Roman" w:hAnsi="Times New Roman" w:cs="Times New Roman"/>
                <w:color w:val="000000" w:themeColor="text1"/>
                <w:sz w:val="24"/>
                <w:szCs w:val="24"/>
              </w:rPr>
            </w:pPr>
            <w:r w:rsidRPr="00071A44">
              <w:rPr>
                <w:rFonts w:ascii="Times New Roman" w:eastAsia="Times New Roman" w:hAnsi="Times New Roman" w:cs="Times New Roman"/>
                <w:color w:val="000000" w:themeColor="text1"/>
              </w:rPr>
              <w:t>- Lưu VT</w:t>
            </w:r>
          </w:p>
        </w:tc>
        <w:tc>
          <w:tcPr>
            <w:tcW w:w="3405" w:type="dxa"/>
            <w:tcMar>
              <w:top w:w="0" w:type="dxa"/>
              <w:left w:w="105" w:type="dxa"/>
              <w:bottom w:w="0" w:type="dxa"/>
              <w:right w:w="105" w:type="dxa"/>
            </w:tcMar>
            <w:hideMark/>
          </w:tcPr>
          <w:p w14:paraId="18735CFB" w14:textId="77777777" w:rsidR="00071A44" w:rsidRDefault="00915DCF" w:rsidP="00915DCF">
            <w:pPr>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HIỆU TRƯỞNG</w:t>
            </w:r>
          </w:p>
          <w:p w14:paraId="1CC2D40A" w14:textId="77777777" w:rsidR="00071A44" w:rsidRDefault="00071A44" w:rsidP="00915DCF">
            <w:pPr>
              <w:spacing w:after="0" w:line="240" w:lineRule="auto"/>
              <w:jc w:val="center"/>
              <w:rPr>
                <w:rFonts w:ascii="Times New Roman" w:eastAsia="Times New Roman" w:hAnsi="Times New Roman" w:cs="Times New Roman"/>
                <w:b/>
                <w:bCs/>
                <w:color w:val="000000" w:themeColor="text1"/>
                <w:sz w:val="28"/>
                <w:szCs w:val="28"/>
              </w:rPr>
            </w:pPr>
          </w:p>
          <w:p w14:paraId="794D48B7" w14:textId="77777777" w:rsidR="00071A44" w:rsidRDefault="00071A44" w:rsidP="00915DCF">
            <w:pPr>
              <w:spacing w:after="0" w:line="240" w:lineRule="auto"/>
              <w:jc w:val="center"/>
              <w:rPr>
                <w:rFonts w:ascii="Times New Roman" w:eastAsia="Times New Roman" w:hAnsi="Times New Roman" w:cs="Times New Roman"/>
                <w:b/>
                <w:bCs/>
                <w:color w:val="000000" w:themeColor="text1"/>
                <w:sz w:val="28"/>
                <w:szCs w:val="28"/>
              </w:rPr>
            </w:pPr>
          </w:p>
          <w:p w14:paraId="24EB8074" w14:textId="77777777" w:rsidR="00071A44" w:rsidRDefault="00071A44" w:rsidP="00915DCF">
            <w:pPr>
              <w:spacing w:after="0" w:line="240" w:lineRule="auto"/>
              <w:jc w:val="center"/>
              <w:rPr>
                <w:rFonts w:ascii="Times New Roman" w:eastAsia="Times New Roman" w:hAnsi="Times New Roman" w:cs="Times New Roman"/>
                <w:b/>
                <w:bCs/>
                <w:color w:val="000000" w:themeColor="text1"/>
                <w:sz w:val="28"/>
                <w:szCs w:val="28"/>
              </w:rPr>
            </w:pPr>
          </w:p>
          <w:p w14:paraId="79ABB23C" w14:textId="77777777" w:rsidR="00071A44" w:rsidRDefault="00915DCF" w:rsidP="00915DCF">
            <w:pPr>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Phạm Thị Bạch Yến</w:t>
            </w:r>
          </w:p>
          <w:p w14:paraId="4AE1AEAB" w14:textId="77777777" w:rsidR="00071A44" w:rsidRDefault="00071A44" w:rsidP="00915DCF">
            <w:pPr>
              <w:spacing w:after="0" w:line="240" w:lineRule="auto"/>
              <w:jc w:val="center"/>
              <w:rPr>
                <w:rFonts w:ascii="Times New Roman" w:eastAsia="Times New Roman" w:hAnsi="Times New Roman" w:cs="Times New Roman"/>
                <w:b/>
                <w:bCs/>
                <w:color w:val="000000" w:themeColor="text1"/>
                <w:sz w:val="28"/>
                <w:szCs w:val="28"/>
              </w:rPr>
            </w:pPr>
          </w:p>
          <w:p w14:paraId="4EF6AE29" w14:textId="77777777" w:rsidR="00071A44" w:rsidRDefault="00071A44" w:rsidP="00915DCF">
            <w:pPr>
              <w:spacing w:after="0" w:line="240" w:lineRule="auto"/>
              <w:jc w:val="center"/>
              <w:rPr>
                <w:rFonts w:ascii="Times New Roman" w:eastAsia="Times New Roman" w:hAnsi="Times New Roman" w:cs="Times New Roman"/>
                <w:b/>
                <w:bCs/>
                <w:color w:val="000000" w:themeColor="text1"/>
                <w:sz w:val="28"/>
                <w:szCs w:val="28"/>
              </w:rPr>
            </w:pPr>
          </w:p>
          <w:p w14:paraId="68844524" w14:textId="77777777" w:rsidR="00071A44" w:rsidRDefault="00071A44" w:rsidP="00915DCF">
            <w:pPr>
              <w:spacing w:after="0" w:line="240" w:lineRule="auto"/>
              <w:jc w:val="center"/>
              <w:rPr>
                <w:rFonts w:ascii="Times New Roman" w:eastAsia="Times New Roman" w:hAnsi="Times New Roman" w:cs="Times New Roman"/>
                <w:b/>
                <w:bCs/>
                <w:color w:val="000000" w:themeColor="text1"/>
                <w:sz w:val="28"/>
                <w:szCs w:val="28"/>
              </w:rPr>
            </w:pPr>
          </w:p>
          <w:p w14:paraId="355D65A6" w14:textId="77777777" w:rsidR="00071A44" w:rsidRDefault="00071A44" w:rsidP="00915DCF">
            <w:pPr>
              <w:spacing w:after="0" w:line="240" w:lineRule="auto"/>
              <w:jc w:val="center"/>
              <w:rPr>
                <w:rFonts w:ascii="Times New Roman" w:eastAsia="Times New Roman" w:hAnsi="Times New Roman" w:cs="Times New Roman"/>
                <w:b/>
                <w:bCs/>
                <w:color w:val="000000" w:themeColor="text1"/>
                <w:sz w:val="28"/>
                <w:szCs w:val="28"/>
              </w:rPr>
            </w:pPr>
          </w:p>
          <w:p w14:paraId="5B115689" w14:textId="77777777" w:rsidR="00071A44" w:rsidRDefault="00071A44" w:rsidP="00915DCF">
            <w:pPr>
              <w:spacing w:after="0" w:line="240" w:lineRule="auto"/>
              <w:jc w:val="center"/>
              <w:rPr>
                <w:rFonts w:ascii="Times New Roman" w:eastAsia="Times New Roman" w:hAnsi="Times New Roman" w:cs="Times New Roman"/>
                <w:b/>
                <w:bCs/>
                <w:color w:val="000000" w:themeColor="text1"/>
                <w:sz w:val="28"/>
                <w:szCs w:val="28"/>
              </w:rPr>
            </w:pPr>
          </w:p>
          <w:p w14:paraId="4331BFAE" w14:textId="77777777" w:rsidR="00071A44" w:rsidRDefault="00071A44" w:rsidP="00915DCF">
            <w:pPr>
              <w:spacing w:after="0" w:line="240" w:lineRule="auto"/>
              <w:jc w:val="center"/>
              <w:rPr>
                <w:rFonts w:ascii="Times New Roman" w:eastAsia="Times New Roman" w:hAnsi="Times New Roman" w:cs="Times New Roman"/>
                <w:b/>
                <w:bCs/>
                <w:color w:val="000000" w:themeColor="text1"/>
                <w:sz w:val="28"/>
                <w:szCs w:val="28"/>
              </w:rPr>
            </w:pPr>
          </w:p>
          <w:p w14:paraId="66933DFD" w14:textId="77777777" w:rsidR="00071A44" w:rsidRDefault="00071A44" w:rsidP="00915DCF">
            <w:pPr>
              <w:spacing w:after="0" w:line="240" w:lineRule="auto"/>
              <w:jc w:val="center"/>
              <w:rPr>
                <w:rFonts w:ascii="Times New Roman" w:eastAsia="Times New Roman" w:hAnsi="Times New Roman" w:cs="Times New Roman"/>
                <w:b/>
                <w:bCs/>
                <w:color w:val="000000" w:themeColor="text1"/>
                <w:sz w:val="28"/>
                <w:szCs w:val="28"/>
              </w:rPr>
            </w:pPr>
          </w:p>
          <w:p w14:paraId="39BE1390" w14:textId="77777777" w:rsidR="00071A44" w:rsidRDefault="00071A44" w:rsidP="00BE3250">
            <w:pPr>
              <w:spacing w:after="0" w:line="240" w:lineRule="auto"/>
              <w:rPr>
                <w:rFonts w:ascii="Times New Roman" w:eastAsia="Times New Roman" w:hAnsi="Times New Roman" w:cs="Times New Roman"/>
                <w:b/>
                <w:bCs/>
                <w:color w:val="000000" w:themeColor="text1"/>
                <w:sz w:val="28"/>
                <w:szCs w:val="28"/>
              </w:rPr>
            </w:pPr>
          </w:p>
          <w:p w14:paraId="4C01506E" w14:textId="77777777" w:rsidR="00BE3250" w:rsidRDefault="00BE3250" w:rsidP="00BE3250">
            <w:pPr>
              <w:spacing w:after="0" w:line="240" w:lineRule="auto"/>
              <w:rPr>
                <w:rFonts w:ascii="Times New Roman" w:eastAsia="Times New Roman" w:hAnsi="Times New Roman" w:cs="Times New Roman"/>
                <w:b/>
                <w:bCs/>
                <w:color w:val="000000" w:themeColor="text1"/>
                <w:sz w:val="28"/>
                <w:szCs w:val="28"/>
              </w:rPr>
            </w:pPr>
          </w:p>
          <w:p w14:paraId="697772FC" w14:textId="77777777" w:rsidR="00071A44" w:rsidRPr="00071A44" w:rsidRDefault="00071A44" w:rsidP="00915DCF">
            <w:pPr>
              <w:spacing w:after="0" w:line="240" w:lineRule="auto"/>
              <w:jc w:val="center"/>
              <w:rPr>
                <w:rFonts w:ascii="Times New Roman" w:eastAsia="Times New Roman" w:hAnsi="Times New Roman" w:cs="Times New Roman"/>
                <w:color w:val="000000" w:themeColor="text1"/>
                <w:sz w:val="24"/>
                <w:szCs w:val="24"/>
              </w:rPr>
            </w:pPr>
          </w:p>
        </w:tc>
      </w:tr>
    </w:tbl>
    <w:p w14:paraId="212F572C" w14:textId="77777777" w:rsidR="001A7367" w:rsidRDefault="001A7367" w:rsidP="00BE3250">
      <w:pPr>
        <w:shd w:val="clear" w:color="auto" w:fill="FFFFFF"/>
        <w:spacing w:after="0" w:line="240" w:lineRule="auto"/>
        <w:jc w:val="center"/>
        <w:rPr>
          <w:rFonts w:ascii="Times New Roman" w:eastAsia="Times New Roman" w:hAnsi="Times New Roman" w:cs="Times New Roman"/>
          <w:color w:val="000000" w:themeColor="text1"/>
          <w:sz w:val="28"/>
          <w:szCs w:val="28"/>
        </w:rPr>
      </w:pPr>
    </w:p>
    <w:p w14:paraId="3CFBBCC0" w14:textId="77777777" w:rsidR="001A7367" w:rsidRDefault="001A7367" w:rsidP="00BE3250">
      <w:pPr>
        <w:shd w:val="clear" w:color="auto" w:fill="FFFFFF"/>
        <w:spacing w:after="0" w:line="240" w:lineRule="auto"/>
        <w:jc w:val="center"/>
        <w:rPr>
          <w:rFonts w:ascii="Times New Roman" w:eastAsia="Times New Roman" w:hAnsi="Times New Roman" w:cs="Times New Roman"/>
          <w:color w:val="000000" w:themeColor="text1"/>
          <w:sz w:val="28"/>
          <w:szCs w:val="28"/>
        </w:rPr>
      </w:pPr>
    </w:p>
    <w:p w14:paraId="1017A097" w14:textId="3030034F" w:rsidR="00071A44" w:rsidRPr="00071A44" w:rsidRDefault="00915DCF" w:rsidP="00BE3250">
      <w:pPr>
        <w:shd w:val="clear" w:color="auto" w:fill="FFFFFF"/>
        <w:spacing w:after="0" w:line="240" w:lineRule="auto"/>
        <w:jc w:val="center"/>
        <w:rPr>
          <w:rFonts w:ascii="Helvetica" w:eastAsia="Times New Roman" w:hAnsi="Helvetica" w:cs="Helvetica"/>
          <w:color w:val="000000" w:themeColor="text1"/>
          <w:sz w:val="20"/>
          <w:szCs w:val="20"/>
        </w:rPr>
      </w:pPr>
      <w:r>
        <w:rPr>
          <w:rFonts w:ascii="Times New Roman" w:eastAsia="Times New Roman" w:hAnsi="Times New Roman" w:cs="Times New Roman"/>
          <w:color w:val="000000" w:themeColor="text1"/>
          <w:sz w:val="28"/>
          <w:szCs w:val="28"/>
        </w:rPr>
        <w:lastRenderedPageBreak/>
        <w:t>PHỤ LỤC 1</w:t>
      </w:r>
    </w:p>
    <w:p w14:paraId="7578844A" w14:textId="77777777" w:rsidR="00071A44" w:rsidRPr="00071A44" w:rsidRDefault="00071A44" w:rsidP="00915DCF">
      <w:pPr>
        <w:shd w:val="clear" w:color="auto" w:fill="FFFFFF"/>
        <w:spacing w:after="0" w:line="240" w:lineRule="auto"/>
        <w:jc w:val="center"/>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pacing w:val="-10"/>
          <w:sz w:val="28"/>
          <w:szCs w:val="28"/>
        </w:rPr>
        <w:t>TIÊU CHÍ XÂY DỰNG TRƯỜNG MẦM NON LẤY TRẺ LÀM TRUNG TÂM</w:t>
      </w:r>
    </w:p>
    <w:p w14:paraId="2B77F702" w14:textId="77777777" w:rsidR="00915DCF" w:rsidRPr="00915DCF" w:rsidRDefault="00071A44" w:rsidP="00915DCF">
      <w:pPr>
        <w:shd w:val="clear" w:color="auto" w:fill="FFFFFF"/>
        <w:spacing w:after="0" w:line="240" w:lineRule="auto"/>
        <w:jc w:val="center"/>
        <w:rPr>
          <w:rFonts w:ascii="Times New Roman" w:eastAsia="Times New Roman" w:hAnsi="Times New Roman" w:cs="Times New Roman"/>
          <w:i/>
          <w:iCs/>
          <w:color w:val="000000" w:themeColor="text1"/>
          <w:spacing w:val="-10"/>
          <w:sz w:val="24"/>
          <w:szCs w:val="24"/>
        </w:rPr>
      </w:pPr>
      <w:r w:rsidRPr="00071A44">
        <w:rPr>
          <w:rFonts w:ascii="Times New Roman" w:eastAsia="Times New Roman" w:hAnsi="Times New Roman" w:cs="Times New Roman"/>
          <w:i/>
          <w:iCs/>
          <w:color w:val="000000" w:themeColor="text1"/>
          <w:spacing w:val="-10"/>
          <w:sz w:val="24"/>
          <w:szCs w:val="24"/>
        </w:rPr>
        <w:t xml:space="preserve">(Kèm theo kế hoạch số </w:t>
      </w:r>
      <w:r w:rsidR="00915DCF" w:rsidRPr="00915DCF">
        <w:rPr>
          <w:rFonts w:ascii="Times New Roman" w:eastAsia="Times New Roman" w:hAnsi="Times New Roman" w:cs="Times New Roman"/>
          <w:i/>
          <w:iCs/>
          <w:color w:val="000000" w:themeColor="text1"/>
          <w:spacing w:val="-10"/>
          <w:sz w:val="24"/>
          <w:szCs w:val="24"/>
        </w:rPr>
        <w:t>79</w:t>
      </w:r>
      <w:r w:rsidRPr="00071A44">
        <w:rPr>
          <w:rFonts w:ascii="Times New Roman" w:eastAsia="Times New Roman" w:hAnsi="Times New Roman" w:cs="Times New Roman"/>
          <w:i/>
          <w:iCs/>
          <w:color w:val="000000" w:themeColor="text1"/>
          <w:spacing w:val="-10"/>
          <w:sz w:val="24"/>
          <w:szCs w:val="24"/>
        </w:rPr>
        <w:t xml:space="preserve">/KH-BGDĐT ngày </w:t>
      </w:r>
      <w:r w:rsidR="00915DCF" w:rsidRPr="00915DCF">
        <w:rPr>
          <w:rFonts w:ascii="Times New Roman" w:eastAsia="Times New Roman" w:hAnsi="Times New Roman" w:cs="Times New Roman"/>
          <w:i/>
          <w:iCs/>
          <w:color w:val="000000" w:themeColor="text1"/>
          <w:spacing w:val="-10"/>
          <w:sz w:val="24"/>
          <w:szCs w:val="24"/>
        </w:rPr>
        <w:t>10</w:t>
      </w:r>
      <w:r w:rsidRPr="00071A44">
        <w:rPr>
          <w:rFonts w:ascii="Times New Roman" w:eastAsia="Times New Roman" w:hAnsi="Times New Roman" w:cs="Times New Roman"/>
          <w:i/>
          <w:iCs/>
          <w:color w:val="000000" w:themeColor="text1"/>
          <w:spacing w:val="-10"/>
          <w:sz w:val="24"/>
          <w:szCs w:val="24"/>
        </w:rPr>
        <w:t>/</w:t>
      </w:r>
      <w:r w:rsidR="00915DCF" w:rsidRPr="00915DCF">
        <w:rPr>
          <w:rFonts w:ascii="Times New Roman" w:eastAsia="Times New Roman" w:hAnsi="Times New Roman" w:cs="Times New Roman"/>
          <w:i/>
          <w:iCs/>
          <w:color w:val="000000" w:themeColor="text1"/>
          <w:spacing w:val="-10"/>
          <w:sz w:val="24"/>
          <w:szCs w:val="24"/>
        </w:rPr>
        <w:t>9</w:t>
      </w:r>
      <w:r w:rsidRPr="00071A44">
        <w:rPr>
          <w:rFonts w:ascii="Times New Roman" w:eastAsia="Times New Roman" w:hAnsi="Times New Roman" w:cs="Times New Roman"/>
          <w:i/>
          <w:iCs/>
          <w:color w:val="000000" w:themeColor="text1"/>
          <w:spacing w:val="-10"/>
          <w:sz w:val="24"/>
          <w:szCs w:val="24"/>
        </w:rPr>
        <w:t>/202</w:t>
      </w:r>
      <w:r w:rsidR="00915DCF" w:rsidRPr="00915DCF">
        <w:rPr>
          <w:rFonts w:ascii="Times New Roman" w:eastAsia="Times New Roman" w:hAnsi="Times New Roman" w:cs="Times New Roman"/>
          <w:i/>
          <w:iCs/>
          <w:color w:val="000000" w:themeColor="text1"/>
          <w:spacing w:val="-10"/>
          <w:sz w:val="24"/>
          <w:szCs w:val="24"/>
        </w:rPr>
        <w:t>3</w:t>
      </w:r>
    </w:p>
    <w:p w14:paraId="344BBF66" w14:textId="77777777" w:rsidR="00071A44" w:rsidRDefault="00071A44" w:rsidP="00915DCF">
      <w:pPr>
        <w:shd w:val="clear" w:color="auto" w:fill="FFFFFF"/>
        <w:spacing w:after="0" w:line="240" w:lineRule="auto"/>
        <w:jc w:val="center"/>
        <w:rPr>
          <w:rFonts w:ascii="Times New Roman" w:eastAsia="Times New Roman" w:hAnsi="Times New Roman" w:cs="Times New Roman"/>
          <w:i/>
          <w:iCs/>
          <w:color w:val="000000" w:themeColor="text1"/>
          <w:spacing w:val="-10"/>
          <w:sz w:val="24"/>
          <w:szCs w:val="24"/>
        </w:rPr>
      </w:pPr>
      <w:r w:rsidRPr="00071A44">
        <w:rPr>
          <w:rFonts w:ascii="Times New Roman" w:eastAsia="Times New Roman" w:hAnsi="Times New Roman" w:cs="Times New Roman"/>
          <w:i/>
          <w:iCs/>
          <w:color w:val="000000" w:themeColor="text1"/>
          <w:spacing w:val="-10"/>
          <w:sz w:val="24"/>
          <w:szCs w:val="24"/>
        </w:rPr>
        <w:t xml:space="preserve"> của </w:t>
      </w:r>
      <w:r w:rsidR="00915DCF" w:rsidRPr="00915DCF">
        <w:rPr>
          <w:rFonts w:ascii="Times New Roman" w:eastAsia="Times New Roman" w:hAnsi="Times New Roman" w:cs="Times New Roman"/>
          <w:i/>
          <w:iCs/>
          <w:color w:val="000000" w:themeColor="text1"/>
          <w:spacing w:val="-10"/>
          <w:sz w:val="24"/>
          <w:szCs w:val="24"/>
        </w:rPr>
        <w:t>Hiệu trưởng trường Mầm non Phương Đông</w:t>
      </w:r>
      <w:r w:rsidRPr="00071A44">
        <w:rPr>
          <w:rFonts w:ascii="Times New Roman" w:eastAsia="Times New Roman" w:hAnsi="Times New Roman" w:cs="Times New Roman"/>
          <w:i/>
          <w:iCs/>
          <w:color w:val="000000" w:themeColor="text1"/>
          <w:spacing w:val="-10"/>
          <w:sz w:val="24"/>
          <w:szCs w:val="24"/>
        </w:rPr>
        <w:t>)</w:t>
      </w:r>
    </w:p>
    <w:p w14:paraId="58FA8452" w14:textId="77777777" w:rsidR="00BE3250" w:rsidRPr="00071A44" w:rsidRDefault="00BE3250" w:rsidP="00915DCF">
      <w:pPr>
        <w:shd w:val="clear" w:color="auto" w:fill="FFFFFF"/>
        <w:spacing w:after="0" w:line="240" w:lineRule="auto"/>
        <w:jc w:val="center"/>
        <w:rPr>
          <w:rFonts w:ascii="Helvetica" w:eastAsia="Times New Roman" w:hAnsi="Helvetica" w:cs="Helvetica"/>
          <w:color w:val="000000" w:themeColor="text1"/>
          <w:sz w:val="24"/>
          <w:szCs w:val="24"/>
        </w:rPr>
      </w:pPr>
    </w:p>
    <w:p w14:paraId="1DB31695"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t>1. Xây dựng môi trường nuôi dưỡng, chăm sóc, giáo dục</w:t>
      </w:r>
    </w:p>
    <w:p w14:paraId="7A760EF8"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1.1. Đảm bảo gần gũi, thân thiện, an toàn về mặt thể chất và tinh thần đối với trẻ; trẻ thường xuyên được giao tiếp thể hiện mối quan hệ thân thiện giữa trẻ với trẻ và trẻ với những người xung quanh.</w:t>
      </w:r>
    </w:p>
    <w:p w14:paraId="1E292CD1"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1.2. Hành vi, cử chỉ, lời nói, thái độ của giáo viên đối với trẻ và những người khác luôn mẫu mực để trẻ lai theo.</w:t>
      </w:r>
    </w:p>
    <w:p w14:paraId="2CA916FB"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1.3. Môi trường vật chất trong lớp, ngoài lớp giảm thiểu tối đa các yếu tố nguy cơ gây mất an toàn, gây thương tích đối với trẻ em, đáp ứng nhu cầu, hứng thú trong các hoạt động chơi, ăn, ngủ, vệ sinh cá nhân của trẻ tạo điều kiện cho tất cả các trẻ có thể chơi mà học, học bằng chơi phù hợp với điều kiện thực tế.</w:t>
      </w:r>
    </w:p>
    <w:p w14:paraId="6DE378D7"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1.4. Các khu vực trong nhà trường được quy hoạch theo hướng tận dụng các không gian để cho trẻ hoạt động phù hợp, linh hoạt, đa dạng, phong phú; các góc hoạt động trong lớp và ngoài lớp mang tính mở, tạo điều kiện cho trẻ dễ dàng lựa chọn và sử dụng sự vật, đồ vật, đồ chơi để thực hành trải nghiệm.</w:t>
      </w:r>
    </w:p>
    <w:p w14:paraId="4A9FD241"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1.5. Khuyến khích trẻ có thể hoạt động theo nhiều cách khác nhau, tạo điều kiện, cơ hội cho trẻ hoạt động trải nghiệm, khám phá dưới nhiều hình thức, nhằm hình thành ở trẻ các thói quen tốt trong sinh hoạt, bảo vệ sức khỏe, giúp trẻ phát triển toàn diện về thể chất và tinh thần. </w:t>
      </w:r>
    </w:p>
    <w:p w14:paraId="7051F515"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1.6. Tạo những điều kiện, cơ hội, tận dụng hoàn cảnh, tình huống thực tế cho trẻ hoạt động trải nghiệm, khám phá trong môi trường an toàn.</w:t>
      </w:r>
    </w:p>
    <w:p w14:paraId="13340EEF"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1.7. Bảo đảm các điều kiện tổ chức bữa ăn cho trẻ tại cơ sở giáo dục mầm non, đáp ứng các yêu cầu về an toàn thực phẩm, cân đối và hợp lý về dinh dưỡng, thân thiện, phù hợp với cá nhân trẻ.</w:t>
      </w:r>
    </w:p>
    <w:p w14:paraId="4F2D944E"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1.8. Bảo đảm những điều kiện cơ bản về nước sạch, vệ sinh phù hợp với nhu cầu, khả năng sử dụng của trẻ theo từng độ tuổi và đáp ứng yêu cầu về giáo dục; có phòng, góc y tế với đủ trang thiết bị y tế phục vụ công tác sơ cấp cứu và chăm sóc sức khỏe ban đầu; bảo đảm các yêu cầu, điều kiện trang thiết bị trong phòng chống dịch bệnh theo quy định; có đồ dùng, trang thiết bị chuyên dụng hoặc điều chỉnh phù hợp với trẻ có nhu cầu đặc biệt.</w:t>
      </w:r>
    </w:p>
    <w:p w14:paraId="229F57FE"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t>2. Kế hoạch nuôi dưỡng, chăm sóc, giáo dục</w:t>
      </w:r>
    </w:p>
    <w:p w14:paraId="55FF7514"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Kế hoạch thể hiện mục tiêu, phạm vi, mức độ, nội dung, phương pháp và các hình thức tổ chức hoạt động nuôi dưỡng, chăm sóc, giáo dục phù hợp với trẻ, cụ thể:</w:t>
      </w:r>
    </w:p>
    <w:p w14:paraId="443B56E2"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2.1. Thể hiện các mục tiêu cụ thể, phản ánh được kết quả mong đợi, đáp ứng với sự phát triển của trẻ theo giai đoạn, thời điểm phù hợp và theo Chương trình GDMN.</w:t>
      </w:r>
    </w:p>
    <w:p w14:paraId="3380F50B" w14:textId="77777777" w:rsidR="00636044" w:rsidRDefault="00071A44" w:rsidP="00915DC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71A44">
        <w:rPr>
          <w:rFonts w:ascii="Times New Roman" w:eastAsia="Times New Roman" w:hAnsi="Times New Roman" w:cs="Times New Roman"/>
          <w:color w:val="000000" w:themeColor="text1"/>
          <w:sz w:val="28"/>
          <w:szCs w:val="28"/>
        </w:rPr>
        <w:t>2.2. Thể hiện nội dung giáo dục theo Chương trình GDMN, phát triển chương</w:t>
      </w:r>
    </w:p>
    <w:p w14:paraId="754571C6" w14:textId="77777777" w:rsidR="00636044" w:rsidRDefault="00071A44" w:rsidP="0063604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71A44">
        <w:rPr>
          <w:rFonts w:ascii="Times New Roman" w:eastAsia="Times New Roman" w:hAnsi="Times New Roman" w:cs="Times New Roman"/>
          <w:color w:val="000000" w:themeColor="text1"/>
          <w:sz w:val="28"/>
          <w:szCs w:val="28"/>
        </w:rPr>
        <w:t xml:space="preserve"> trình phù hợp với sự phát triển của trẻ và điều kiện thực tế của địa phương,</w:t>
      </w:r>
    </w:p>
    <w:p w14:paraId="042A9D6A" w14:textId="77777777" w:rsidR="00071A44" w:rsidRPr="00071A44" w:rsidRDefault="00071A44" w:rsidP="00636044">
      <w:pPr>
        <w:shd w:val="clear" w:color="auto" w:fill="FFFFFF"/>
        <w:spacing w:after="0" w:line="240" w:lineRule="auto"/>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trường/lớp.</w:t>
      </w:r>
    </w:p>
    <w:p w14:paraId="71E58EF2"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lastRenderedPageBreak/>
        <w:t>2.3. Thể hiện tính tích hợp toàn diện, coi trọng việc hình thành và phát triển các phẩm chất, năng lực, kỹ năng sống cho trẻ; tạo sự gắn kết các nội dung nuôi dưỡng, chăm sóc, giáo dục, tác động một cách thống nhất đồng bộ đến sự phát triển của trẻ.</w:t>
      </w:r>
    </w:p>
    <w:p w14:paraId="0EA9D6E6"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2.4. Khuyến khích trẻ tham gia hoạt động giáo dục bằng vận động thân thể và các giác quan dưới nhiều hình thức khác nhau.</w:t>
      </w:r>
    </w:p>
    <w:p w14:paraId="24A5E822"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2.5. Kế hoạch đảm bảo khoa học, thể hiện sự kết hợp hài hòa giữa nuôi dưỡng, chăm sóc và giáo dục; kế hoạch được điều chỉnh dựa trên kết quả đánh giá sự phát triển của trẻ.</w:t>
      </w:r>
    </w:p>
    <w:p w14:paraId="0BC72B22"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2.6. Đảm bảo sẵn sàng ứng phó với dịch bệnh hoặc tình huống khẩn cấp xảy ra trong cộng đồng và cơ sở GDMN.</w:t>
      </w:r>
    </w:p>
    <w:p w14:paraId="72CE7577"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t>3. Tổ chức nuôi dưỡng, chăm sóc, giáo</w:t>
      </w:r>
      <w:r w:rsidRPr="00071A44">
        <w:rPr>
          <w:rFonts w:ascii="Times New Roman" w:eastAsia="Times New Roman" w:hAnsi="Times New Roman" w:cs="Times New Roman"/>
          <w:color w:val="000000" w:themeColor="text1"/>
          <w:sz w:val="28"/>
          <w:szCs w:val="28"/>
        </w:rPr>
        <w:t> dục</w:t>
      </w:r>
    </w:p>
    <w:p w14:paraId="757D4652"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3.1. Phối hợp các phương pháp, hình thức tổ chức hợp lý; tăng cường tính chủ động, tích cực hoạt động của trẻ, đảm bảo trẻ “học bằng chơi, chơi mà học”; tạo cơ hội cho trẻ được được tiếp cận, trải nghiệm, xử trí các tình huống có thể xảy ra trong sinh hoạt hằng ngày và cơ hội cho trẻ được bộc lộ hết khả năng riêng của mình.</w:t>
      </w:r>
    </w:p>
    <w:p w14:paraId="61FFADCD"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3.2. Chú trọng các hoạt động chủ đạo của từng lứa tuổi, tạo ra các cơ hội cho trẻ hoạt động tích cực phù hợp với nhu cầu, hứng thú của trẻ và sự phát triển của từng cá nhân trẻ; tôn trọng sự khác biệt về đặc điểm, sở thích, thói quen của từng cá nhân trẻ; khích lệ, phát huy khả năng tự lập, tự tin, sáng tạo, tư duy linh hoạt và khả năng phản biện; cá thể hóa hoạt động nuôi dưỡng, chăm sóc, giáo dục đối với những trẻ thiếu hụt hoặc có hoàn cảnh khó khăn.</w:t>
      </w:r>
    </w:p>
    <w:p w14:paraId="28BB6E9C"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3.3. Giáo viên tổ chức, điều khiển, hỗ trợ đúng lúc, không làm thay trẻ; đảm bảo tất cả trẻ em đều được quan tâm mọi lúc mọi nơi và không có trẻ nào bỏ lại phía sau; tạo cho trẻ cảm giác thoải mái, an toàn khi được chăm sóc, nuôi dưỡng, giáo dục tại trường; khuyến khích tương tác giữa trẻ với trẻ.</w:t>
      </w:r>
    </w:p>
    <w:p w14:paraId="398F280B"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3.4. Thường xuyên lồng ghép nội dung giáo dục dinh dưỡng, sức khỏe trong thực hiện chế độ sinh hoạt hằng ngày phù hợp với điều kiện của trường, lớp và địa phương nhằm hình thành ở trẻ những kỹ năng tự phục vụ, tự bảo vệ sức khỏe, có thói quen ăn uống khoa học, lành mạnh; lồng ghép giáo dục dinh dưỡng với giáo dục phát triển vận động; phối hợp chế độ dinh dưỡng và vận động phù hợp đối với trẻ suy dinh dưỡng, thừa cân - béo phì; lồng ghép nội dung phòng, chống tai nạn thương tích vào chương trình chăm sóc, giáo dục trẻ.</w:t>
      </w:r>
    </w:p>
    <w:p w14:paraId="440011E0"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3.5. Khuyến khích những sáng tạo và vận dụng điều kiện sẵn có của địa phương trong tổ chức các hoạt động nuôi dưỡng, chăm sóc, giáo dục trẻ tại cơ sở GDMN nhằm thúc đẩy sự phát triển phù hợp với nhu cầu, khả năng của trẻ.</w:t>
      </w:r>
    </w:p>
    <w:p w14:paraId="51BA9D15"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t>4. Đánh giá sự phát triển của trẻ</w:t>
      </w:r>
    </w:p>
    <w:p w14:paraId="7F291F3E"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4.1.Đánh giá đúng khả năng của mỗi trẻ để có những tác động phù hợp và tôn trọng những gì trẻ có; đánh giá kết quả giáo dục trẻ phải được dựa trên cơ sở sự thay đổi của từng trẻ, không kỳ vọng giống nhau với tất cả trẻ.</w:t>
      </w:r>
    </w:p>
    <w:p w14:paraId="67A08DF3"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 xml:space="preserve">4.2. Đánh giá sự tiến bộ của từng trẻ dựa trên mức độ đạt so với mục tiêu và kết quả mong đợi về giáo dục, sự phát triển chiều cao, cân nặng và tình trạng dinh dưỡng của trẻ; sử dụng kết quả đánh giá để xây dựng, điều chỉnh kế hoạch và tổ chức các hoạt </w:t>
      </w:r>
      <w:r w:rsidRPr="00071A44">
        <w:rPr>
          <w:rFonts w:ascii="Times New Roman" w:eastAsia="Times New Roman" w:hAnsi="Times New Roman" w:cs="Times New Roman"/>
          <w:color w:val="000000" w:themeColor="text1"/>
          <w:sz w:val="28"/>
          <w:szCs w:val="28"/>
        </w:rPr>
        <w:lastRenderedPageBreak/>
        <w:t>động chăm sóc, nuôi dưỡng, giáo dục phù hợp với khả năng, nhu cầu, sở thích, kinh nghiệm sống của trẻ và điều kiện thực tế của trường, lớp (Không đánh giá so sánh giữa các trẻ).</w:t>
      </w:r>
    </w:p>
    <w:p w14:paraId="15728A02"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4.3. Tôn trọng sự khác biệt của mỗi trẻ về cách thức, tốc độ học tập và phát triển riêng, đảm bảo công bằng với mọi trẻ; chú trọng và thúc đẩy tiềm năng của mỗi trẻ.</w:t>
      </w:r>
    </w:p>
    <w:p w14:paraId="66252353"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b/>
          <w:bCs/>
          <w:color w:val="000000" w:themeColor="text1"/>
          <w:sz w:val="28"/>
          <w:szCs w:val="28"/>
        </w:rPr>
        <w:t>5. Sự phối hợp giữa nhà trường, cha mẹ và cộng đồng trong nuôi dưỡng, chăm sóc, giáo dục trẻ</w:t>
      </w:r>
    </w:p>
    <w:p w14:paraId="39C914A0"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5.1. Đa dạng các hình thức tuyên truyền tới cộng đồng, cha mẹ trẻ về vị trí, vai trò của GDMN, quan điểm lấy trẻ làm trung tâm và hướng dẫn nuôi dưỡng, chăm sóc, giáo dục trẻ tại gia đình.</w:t>
      </w:r>
    </w:p>
    <w:p w14:paraId="7229000F"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5.2. Có mối quan hệ hợp tác, chia sẻ giữa giáo viên, nhà trường, cha mẹ trẻ và cộng đồng trong nuôi dưỡng, chăm sóc, giáo dục trẻ.</w:t>
      </w:r>
    </w:p>
    <w:p w14:paraId="29F439A9"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5.3. Tạo điều kiện, thu hút sự tham gia của cha mẹ trẻ vào hoạt động của cơ sở GDMN nhằm nâng cao chất lượng nuôi dưỡng, chăm sóc, giáo dục trẻ; kịp thời thông tin đến gia đình về những tiến bộ hoặc những khó khăn của trẻ; có biện pháp khuyến khích sự chia sẻ của gia đình về đặc điểm tâm, sinh lý của trẻ để thống nhất các biện pháp thúc đẩy sự tiến bộ của trẻ.</w:t>
      </w:r>
    </w:p>
    <w:p w14:paraId="1954C5C3"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5.4. Phối hợp với gia đình, cộng đồng trong chăm sóc, giáo dục trẻ em người dân tộc thiểu số và trẻ có hoàn cảnh khó khăn.</w:t>
      </w:r>
    </w:p>
    <w:p w14:paraId="64339A9C"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Times New Roman" w:eastAsia="Times New Roman" w:hAnsi="Times New Roman" w:cs="Times New Roman"/>
          <w:color w:val="000000" w:themeColor="text1"/>
          <w:sz w:val="28"/>
          <w:szCs w:val="28"/>
        </w:rPr>
        <w:t>5.5. Huy động sự tham gia của gia đình và cộng đồng trong các hoạt động xây dựng môi trường an toàn, phòng chống dịch bệnh cho trẻ trong các cơ sở GDMN.</w:t>
      </w:r>
    </w:p>
    <w:p w14:paraId="2ABF4B88"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Helvetica" w:eastAsia="Times New Roman" w:hAnsi="Helvetica" w:cs="Helvetica"/>
          <w:color w:val="000000" w:themeColor="text1"/>
          <w:sz w:val="20"/>
          <w:szCs w:val="20"/>
        </w:rPr>
        <w:t> </w:t>
      </w:r>
    </w:p>
    <w:p w14:paraId="07C179B9"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Helvetica" w:eastAsia="Times New Roman" w:hAnsi="Helvetica" w:cs="Helvetica"/>
          <w:color w:val="000000" w:themeColor="text1"/>
          <w:sz w:val="20"/>
          <w:szCs w:val="20"/>
        </w:rPr>
        <w:t> </w:t>
      </w:r>
    </w:p>
    <w:p w14:paraId="24677577"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Helvetica" w:eastAsia="Times New Roman" w:hAnsi="Helvetica" w:cs="Helvetica"/>
          <w:color w:val="000000" w:themeColor="text1"/>
          <w:sz w:val="20"/>
          <w:szCs w:val="20"/>
        </w:rPr>
        <w:t> </w:t>
      </w:r>
    </w:p>
    <w:p w14:paraId="3012261B"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Helvetica" w:eastAsia="Times New Roman" w:hAnsi="Helvetica" w:cs="Helvetica"/>
          <w:color w:val="000000" w:themeColor="text1"/>
          <w:sz w:val="20"/>
          <w:szCs w:val="20"/>
        </w:rPr>
        <w:t> </w:t>
      </w:r>
    </w:p>
    <w:p w14:paraId="434CA569"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Helvetica" w:eastAsia="Times New Roman" w:hAnsi="Helvetica" w:cs="Helvetica"/>
          <w:color w:val="000000" w:themeColor="text1"/>
          <w:sz w:val="20"/>
          <w:szCs w:val="20"/>
        </w:rPr>
        <w:t> </w:t>
      </w:r>
    </w:p>
    <w:p w14:paraId="6E72918C" w14:textId="77777777" w:rsidR="00071A44" w:rsidRPr="00071A44" w:rsidRDefault="00071A44" w:rsidP="00915DCF">
      <w:pPr>
        <w:shd w:val="clear" w:color="auto" w:fill="FFFFFF"/>
        <w:spacing w:after="0" w:line="240" w:lineRule="auto"/>
        <w:ind w:firstLine="709"/>
        <w:jc w:val="both"/>
        <w:rPr>
          <w:rFonts w:ascii="Helvetica" w:eastAsia="Times New Roman" w:hAnsi="Helvetica" w:cs="Helvetica"/>
          <w:color w:val="000000" w:themeColor="text1"/>
          <w:sz w:val="20"/>
          <w:szCs w:val="20"/>
        </w:rPr>
      </w:pPr>
      <w:r w:rsidRPr="00071A44">
        <w:rPr>
          <w:rFonts w:ascii="Helvetica" w:eastAsia="Times New Roman" w:hAnsi="Helvetica" w:cs="Helvetica"/>
          <w:color w:val="000000" w:themeColor="text1"/>
          <w:sz w:val="20"/>
          <w:szCs w:val="20"/>
        </w:rPr>
        <w:t> </w:t>
      </w:r>
    </w:p>
    <w:p w14:paraId="3C4690FC" w14:textId="77777777" w:rsidR="00CC4BD9" w:rsidRPr="00071A44" w:rsidRDefault="00CC4BD9" w:rsidP="00915DCF">
      <w:pPr>
        <w:spacing w:after="0"/>
        <w:rPr>
          <w:color w:val="000000" w:themeColor="text1"/>
        </w:rPr>
      </w:pPr>
    </w:p>
    <w:sectPr w:rsidR="00CC4BD9" w:rsidRPr="00071A44" w:rsidSect="00071A44">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44"/>
    <w:rsid w:val="00071A44"/>
    <w:rsid w:val="001865B4"/>
    <w:rsid w:val="001A7367"/>
    <w:rsid w:val="004C2158"/>
    <w:rsid w:val="005875E6"/>
    <w:rsid w:val="00636044"/>
    <w:rsid w:val="00641C62"/>
    <w:rsid w:val="00915DCF"/>
    <w:rsid w:val="00B2164E"/>
    <w:rsid w:val="00BE3250"/>
    <w:rsid w:val="00CC4BD9"/>
    <w:rsid w:val="00D03081"/>
    <w:rsid w:val="00EB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1D13"/>
  <w15:docId w15:val="{5032F302-D5DE-4052-8938-1E189130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54488">
      <w:bodyDiv w:val="1"/>
      <w:marLeft w:val="0"/>
      <w:marRight w:val="0"/>
      <w:marTop w:val="0"/>
      <w:marBottom w:val="0"/>
      <w:divBdr>
        <w:top w:val="none" w:sz="0" w:space="0" w:color="auto"/>
        <w:left w:val="none" w:sz="0" w:space="0" w:color="auto"/>
        <w:bottom w:val="none" w:sz="0" w:space="0" w:color="auto"/>
        <w:right w:val="none" w:sz="0" w:space="0" w:color="auto"/>
      </w:divBdr>
      <w:divsChild>
        <w:div w:id="141578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71278-1A26-4E93-B90D-7659084A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2023-12-24T04:13:00Z</dcterms:created>
  <dcterms:modified xsi:type="dcterms:W3CDTF">2023-12-24T04:14:00Z</dcterms:modified>
</cp:coreProperties>
</file>