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26"/>
      </w:tblGrid>
      <w:tr w:rsidR="00EC3DCD" w:rsidRPr="00EC3DCD" w:rsidTr="00900A6A">
        <w:tc>
          <w:tcPr>
            <w:tcW w:w="4928" w:type="dxa"/>
          </w:tcPr>
          <w:p w:rsidR="00157EC3" w:rsidRPr="006011B8" w:rsidRDefault="00157EC3" w:rsidP="00EF0292">
            <w:pPr>
              <w:tabs>
                <w:tab w:val="left" w:pos="454"/>
              </w:tabs>
              <w:ind w:right="-142"/>
              <w:jc w:val="center"/>
              <w:rPr>
                <w:rFonts w:ascii="Times New Roman" w:hAnsi="Times New Roman"/>
                <w:sz w:val="24"/>
                <w:szCs w:val="26"/>
                <w:lang w:val="nl-NL"/>
              </w:rPr>
            </w:pPr>
            <w:r w:rsidRPr="006011B8">
              <w:rPr>
                <w:rFonts w:ascii="Times New Roman" w:hAnsi="Times New Roman"/>
                <w:sz w:val="24"/>
                <w:szCs w:val="26"/>
                <w:lang w:val="nl-NL"/>
              </w:rPr>
              <w:t>ĐẢNG BỘ PHƯỜNG TRƯNG VƯƠNG</w:t>
            </w:r>
          </w:p>
          <w:p w:rsidR="00157EC3" w:rsidRPr="006011B8" w:rsidRDefault="00157EC3" w:rsidP="00EF0292">
            <w:pPr>
              <w:tabs>
                <w:tab w:val="left" w:pos="454"/>
              </w:tabs>
              <w:ind w:right="-142"/>
              <w:jc w:val="center"/>
              <w:rPr>
                <w:rFonts w:ascii="Times New Roman" w:hAnsi="Times New Roman"/>
                <w:b/>
                <w:sz w:val="26"/>
                <w:szCs w:val="28"/>
                <w:lang w:val="nl-NL"/>
              </w:rPr>
            </w:pPr>
            <w:r w:rsidRPr="006011B8">
              <w:rPr>
                <w:rFonts w:ascii="Times New Roman" w:hAnsi="Times New Roman"/>
                <w:b/>
                <w:sz w:val="24"/>
                <w:szCs w:val="26"/>
                <w:lang w:val="nl-NL"/>
              </w:rPr>
              <w:t xml:space="preserve">CHI BỘ </w:t>
            </w:r>
            <w:r w:rsidR="006011B8" w:rsidRPr="006011B8">
              <w:rPr>
                <w:rFonts w:ascii="Times New Roman" w:hAnsi="Times New Roman"/>
                <w:b/>
                <w:sz w:val="24"/>
                <w:szCs w:val="26"/>
                <w:lang w:val="nl-NL"/>
              </w:rPr>
              <w:t xml:space="preserve">TRƯỜNG </w:t>
            </w:r>
            <w:r w:rsidR="00A65F6E" w:rsidRPr="006011B8">
              <w:rPr>
                <w:rFonts w:ascii="Times New Roman" w:hAnsi="Times New Roman"/>
                <w:b/>
                <w:sz w:val="24"/>
                <w:szCs w:val="26"/>
                <w:lang w:val="nl-NL"/>
              </w:rPr>
              <w:t>THCS TRƯNG VƯƠNG</w:t>
            </w:r>
          </w:p>
          <w:p w:rsidR="00EF0292" w:rsidRDefault="00157EC3" w:rsidP="00EF0292">
            <w:pPr>
              <w:tabs>
                <w:tab w:val="left" w:pos="454"/>
              </w:tabs>
              <w:ind w:right="-142"/>
              <w:jc w:val="center"/>
              <w:rPr>
                <w:rFonts w:ascii="Times New Roman" w:hAnsi="Times New Roman"/>
                <w:lang w:val="nl-NL"/>
              </w:rPr>
            </w:pPr>
            <w:r w:rsidRPr="00EC3DCD">
              <w:rPr>
                <w:rFonts w:ascii="Times New Roman" w:hAnsi="Times New Roman"/>
                <w:lang w:val="nl-NL"/>
              </w:rPr>
              <w:t>*</w:t>
            </w:r>
          </w:p>
          <w:p w:rsidR="00157EC3" w:rsidRPr="00EC3DCD" w:rsidRDefault="006011B8" w:rsidP="00EF0292">
            <w:pPr>
              <w:tabs>
                <w:tab w:val="left" w:pos="454"/>
              </w:tabs>
              <w:ind w:right="-142"/>
              <w:jc w:val="center"/>
              <w:rPr>
                <w:rFonts w:ascii="Times New Roman" w:hAnsi="Times New Roman"/>
                <w:lang w:val="nl-NL"/>
              </w:rPr>
            </w:pPr>
            <w:r>
              <w:rPr>
                <w:rFonts w:ascii="Times New Roman" w:hAnsi="Times New Roman"/>
                <w:lang w:val="nl-NL"/>
              </w:rPr>
              <w:t>Số</w:t>
            </w:r>
            <w:r w:rsidR="007A6ABB">
              <w:rPr>
                <w:rFonts w:ascii="Times New Roman" w:hAnsi="Times New Roman"/>
                <w:lang w:val="nl-NL"/>
              </w:rPr>
              <w:t xml:space="preserve"> 13</w:t>
            </w:r>
            <w:r w:rsidR="00157EC3" w:rsidRPr="00EC3DCD">
              <w:rPr>
                <w:rFonts w:ascii="Times New Roman" w:hAnsi="Times New Roman"/>
                <w:lang w:val="nl-NL"/>
              </w:rPr>
              <w:t>-BC/CB</w:t>
            </w:r>
          </w:p>
          <w:p w:rsidR="00157EC3" w:rsidRPr="00EC3DCD" w:rsidRDefault="00157EC3" w:rsidP="00DF2F3E">
            <w:pPr>
              <w:tabs>
                <w:tab w:val="left" w:pos="454"/>
              </w:tabs>
              <w:spacing w:before="80"/>
              <w:jc w:val="center"/>
              <w:rPr>
                <w:rFonts w:ascii="Times New Roman" w:hAnsi="Times New Roman"/>
              </w:rPr>
            </w:pPr>
          </w:p>
        </w:tc>
        <w:tc>
          <w:tcPr>
            <w:tcW w:w="5126" w:type="dxa"/>
          </w:tcPr>
          <w:p w:rsidR="00157EC3" w:rsidRPr="00EC3DCD" w:rsidRDefault="00157EC3" w:rsidP="00DF2F3E">
            <w:pPr>
              <w:tabs>
                <w:tab w:val="left" w:pos="454"/>
              </w:tabs>
              <w:spacing w:before="80"/>
              <w:ind w:right="-907"/>
              <w:jc w:val="center"/>
              <w:rPr>
                <w:rFonts w:ascii="Times New Roman" w:hAnsi="Times New Roman"/>
                <w:b/>
                <w:szCs w:val="28"/>
                <w:u w:val="single"/>
                <w:lang w:val="nl-NL"/>
              </w:rPr>
            </w:pPr>
            <w:r w:rsidRPr="00EC3DCD">
              <w:rPr>
                <w:rFonts w:ascii="Times New Roman" w:hAnsi="Times New Roman"/>
                <w:b/>
                <w:szCs w:val="28"/>
                <w:u w:val="single"/>
                <w:lang w:val="nl-NL"/>
              </w:rPr>
              <w:t>ĐẢNG CỘNG SẢN VIỆT NAM</w:t>
            </w:r>
          </w:p>
          <w:p w:rsidR="00157EC3" w:rsidRPr="00EC3DCD" w:rsidRDefault="00157EC3" w:rsidP="00DF2F3E">
            <w:pPr>
              <w:tabs>
                <w:tab w:val="left" w:pos="454"/>
              </w:tabs>
              <w:spacing w:before="80"/>
              <w:ind w:right="-907"/>
              <w:jc w:val="center"/>
              <w:rPr>
                <w:rFonts w:ascii="Times New Roman" w:hAnsi="Times New Roman"/>
                <w:b/>
                <w:sz w:val="30"/>
                <w:szCs w:val="32"/>
                <w:u w:val="single"/>
                <w:lang w:val="nl-NL"/>
              </w:rPr>
            </w:pPr>
          </w:p>
          <w:p w:rsidR="00157EC3" w:rsidRPr="00EC3DCD" w:rsidRDefault="00157EC3" w:rsidP="00A6732E">
            <w:pPr>
              <w:tabs>
                <w:tab w:val="left" w:pos="454"/>
              </w:tabs>
              <w:spacing w:before="80"/>
              <w:jc w:val="center"/>
              <w:rPr>
                <w:rFonts w:ascii="Times New Roman" w:hAnsi="Times New Roman"/>
                <w:lang w:val="nl-NL"/>
              </w:rPr>
            </w:pPr>
            <w:r w:rsidRPr="00EC3DCD">
              <w:rPr>
                <w:rFonts w:ascii="Times New Roman" w:hAnsi="Times New Roman"/>
                <w:i/>
                <w:szCs w:val="28"/>
                <w:lang w:val="nl-NL"/>
              </w:rPr>
              <w:t xml:space="preserve">Trưng Vương, ngày </w:t>
            </w:r>
            <w:r w:rsidR="007A6ABB">
              <w:rPr>
                <w:rFonts w:ascii="Times New Roman" w:hAnsi="Times New Roman"/>
                <w:i/>
                <w:szCs w:val="28"/>
                <w:lang w:val="nl-NL"/>
              </w:rPr>
              <w:t>2</w:t>
            </w:r>
            <w:r w:rsidR="00A6732E">
              <w:rPr>
                <w:rFonts w:ascii="Times New Roman" w:hAnsi="Times New Roman"/>
                <w:i/>
                <w:szCs w:val="28"/>
                <w:lang w:val="nl-NL"/>
              </w:rPr>
              <w:t>5</w:t>
            </w:r>
            <w:r w:rsidRPr="00EC3DCD">
              <w:rPr>
                <w:rFonts w:ascii="Times New Roman" w:hAnsi="Times New Roman"/>
                <w:i/>
                <w:szCs w:val="28"/>
                <w:lang w:val="nl-NL"/>
              </w:rPr>
              <w:t xml:space="preserve"> tháng </w:t>
            </w:r>
            <w:r w:rsidR="007A6ABB">
              <w:rPr>
                <w:rFonts w:ascii="Times New Roman" w:hAnsi="Times New Roman"/>
                <w:i/>
                <w:szCs w:val="28"/>
                <w:lang w:val="nl-NL"/>
              </w:rPr>
              <w:t>10</w:t>
            </w:r>
            <w:r w:rsidRPr="00EC3DCD">
              <w:rPr>
                <w:rFonts w:ascii="Times New Roman" w:hAnsi="Times New Roman"/>
                <w:i/>
                <w:szCs w:val="28"/>
                <w:lang w:val="nl-NL"/>
              </w:rPr>
              <w:t xml:space="preserve"> năm 2022</w:t>
            </w:r>
          </w:p>
        </w:tc>
      </w:tr>
    </w:tbl>
    <w:p w:rsidR="00157EC3" w:rsidRPr="00EC3DCD" w:rsidRDefault="00157EC3" w:rsidP="00DF2F3E">
      <w:pPr>
        <w:tabs>
          <w:tab w:val="left" w:pos="454"/>
        </w:tabs>
        <w:spacing w:before="80"/>
        <w:ind w:right="-23"/>
        <w:jc w:val="center"/>
        <w:rPr>
          <w:rFonts w:ascii="Times New Roman" w:hAnsi="Times New Roman"/>
          <w:szCs w:val="28"/>
          <w:lang w:val="nl-NL"/>
        </w:rPr>
      </w:pPr>
      <w:r w:rsidRPr="00EC3DCD">
        <w:rPr>
          <w:rFonts w:ascii="Times New Roman" w:hAnsi="Times New Roman"/>
          <w:b/>
          <w:szCs w:val="28"/>
          <w:lang w:val="nl-NL"/>
        </w:rPr>
        <w:t>BÁO CÁO</w:t>
      </w:r>
    </w:p>
    <w:p w:rsidR="00157EC3" w:rsidRDefault="007A6ABB" w:rsidP="00DF2F3E">
      <w:pPr>
        <w:tabs>
          <w:tab w:val="left" w:pos="454"/>
        </w:tabs>
        <w:spacing w:before="80"/>
        <w:ind w:right="-83"/>
        <w:jc w:val="center"/>
        <w:rPr>
          <w:rFonts w:ascii="Times New Roman" w:hAnsi="Times New Roman"/>
          <w:b/>
          <w:lang w:val="nl-NL"/>
        </w:rPr>
      </w:pPr>
      <w:r>
        <w:rPr>
          <w:rFonts w:ascii="Times New Roman" w:hAnsi="Times New Roman"/>
          <w:b/>
          <w:lang w:val="nl-NL"/>
        </w:rPr>
        <w:t>Giám sát trong việc lãnh đạo, chỉ đạo tổ chức thực hiện các nhiệm vụ chính trị</w:t>
      </w:r>
    </w:p>
    <w:p w:rsidR="00EF0292" w:rsidRDefault="00EF0292" w:rsidP="00DF2F3E">
      <w:pPr>
        <w:tabs>
          <w:tab w:val="left" w:pos="454"/>
        </w:tabs>
        <w:spacing w:before="80"/>
        <w:ind w:right="-85"/>
        <w:jc w:val="both"/>
        <w:rPr>
          <w:rFonts w:ascii="Times New Roman" w:hAnsi="Times New Roman"/>
          <w:i/>
          <w:sz w:val="26"/>
          <w:szCs w:val="26"/>
          <w:lang w:val="nl-NL"/>
        </w:rPr>
      </w:pPr>
    </w:p>
    <w:p w:rsidR="00157EC3" w:rsidRPr="00EC3DCD" w:rsidRDefault="00EC3DCD" w:rsidP="00DF2F3E">
      <w:pPr>
        <w:tabs>
          <w:tab w:val="left" w:pos="454"/>
        </w:tabs>
        <w:spacing w:before="80"/>
        <w:ind w:right="-85"/>
        <w:jc w:val="both"/>
        <w:rPr>
          <w:rFonts w:ascii="Times New Roman" w:hAnsi="Times New Roman"/>
          <w:b/>
          <w:lang w:val="nl-NL"/>
        </w:rPr>
      </w:pPr>
      <w:r w:rsidRPr="00EC3DCD">
        <w:rPr>
          <w:rFonts w:ascii="Times New Roman" w:hAnsi="Times New Roman"/>
          <w:b/>
          <w:lang w:val="nl-NL"/>
        </w:rPr>
        <w:tab/>
      </w:r>
      <w:r w:rsidR="00157EC3" w:rsidRPr="00EC3DCD">
        <w:rPr>
          <w:rFonts w:ascii="Times New Roman" w:hAnsi="Times New Roman"/>
          <w:b/>
          <w:lang w:val="nl-NL"/>
        </w:rPr>
        <w:t xml:space="preserve">I- </w:t>
      </w:r>
      <w:r w:rsidR="007A6ABB">
        <w:rPr>
          <w:rFonts w:ascii="Times New Roman" w:hAnsi="Times New Roman"/>
          <w:b/>
          <w:lang w:val="nl-NL"/>
        </w:rPr>
        <w:t>ĐẶC ĐIỂM TÌNH HÌNH</w:t>
      </w:r>
      <w:r w:rsidR="00157EC3" w:rsidRPr="00EC3DCD">
        <w:rPr>
          <w:rFonts w:ascii="Times New Roman" w:hAnsi="Times New Roman"/>
          <w:b/>
          <w:lang w:val="nl-NL"/>
        </w:rPr>
        <w:t xml:space="preserve"> </w:t>
      </w:r>
    </w:p>
    <w:p w:rsidR="00307CCC" w:rsidRPr="00EC3DCD" w:rsidRDefault="00157EC3" w:rsidP="00DF2F3E">
      <w:pPr>
        <w:tabs>
          <w:tab w:val="left" w:pos="454"/>
        </w:tabs>
        <w:spacing w:before="80"/>
        <w:ind w:right="-85"/>
        <w:jc w:val="both"/>
        <w:rPr>
          <w:rFonts w:ascii="Times New Roman" w:hAnsi="Times New Roman"/>
          <w:b/>
          <w:lang w:val="nl-NL"/>
        </w:rPr>
      </w:pPr>
      <w:r w:rsidRPr="00EC3DCD">
        <w:rPr>
          <w:rFonts w:ascii="Times New Roman" w:hAnsi="Times New Roman"/>
          <w:b/>
          <w:lang w:val="nl-NL"/>
        </w:rPr>
        <w:tab/>
        <w:t xml:space="preserve">1. Nêu đặc điểm, tình hình về tổ chức, hoạt động của chi bộ </w:t>
      </w:r>
    </w:p>
    <w:p w:rsidR="007538CE" w:rsidRDefault="00307CCC" w:rsidP="00DF2F3E">
      <w:pPr>
        <w:tabs>
          <w:tab w:val="left" w:pos="0"/>
        </w:tabs>
        <w:spacing w:before="80"/>
        <w:ind w:right="-85" w:firstLine="567"/>
        <w:jc w:val="both"/>
        <w:rPr>
          <w:rFonts w:ascii="Times New Roman" w:hAnsi="Times New Roman"/>
          <w:lang w:val="nl-NL"/>
        </w:rPr>
      </w:pPr>
      <w:r w:rsidRPr="00EC3DCD">
        <w:rPr>
          <w:rFonts w:ascii="Times New Roman" w:hAnsi="Times New Roman"/>
          <w:b/>
          <w:lang w:val="nl-NL"/>
        </w:rPr>
        <w:tab/>
      </w:r>
      <w:r w:rsidR="00EC57F8" w:rsidRPr="00EC3DCD">
        <w:rPr>
          <w:rFonts w:ascii="Times New Roman" w:hAnsi="Times New Roman"/>
          <w:lang w:val="nl-NL"/>
        </w:rPr>
        <w:t xml:space="preserve">- Tổng số đảng viên của chi bộ (tính đến thời điểm báo cáo): 19 </w:t>
      </w:r>
      <w:r w:rsidR="00EC57F8">
        <w:rPr>
          <w:rFonts w:ascii="Times New Roman" w:hAnsi="Times New Roman"/>
          <w:lang w:val="nl-NL"/>
        </w:rPr>
        <w:t>đ/c. Trong đ</w:t>
      </w:r>
      <w:r w:rsidR="003009D6">
        <w:rPr>
          <w:rFonts w:ascii="Times New Roman" w:hAnsi="Times New Roman"/>
          <w:lang w:val="nl-NL"/>
        </w:rPr>
        <w:t>ó</w:t>
      </w:r>
      <w:r w:rsidR="00EC57F8">
        <w:rPr>
          <w:rFonts w:ascii="Times New Roman" w:hAnsi="Times New Roman"/>
          <w:lang w:val="nl-NL"/>
        </w:rPr>
        <w:t xml:space="preserve"> đ</w:t>
      </w:r>
      <w:r w:rsidR="00EC57F8" w:rsidRPr="00EC3DCD">
        <w:rPr>
          <w:rFonts w:ascii="Times New Roman" w:hAnsi="Times New Roman"/>
          <w:lang w:val="nl-NL"/>
        </w:rPr>
        <w:t xml:space="preserve">ảng </w:t>
      </w:r>
      <w:r w:rsidR="00EC57F8">
        <w:rPr>
          <w:rFonts w:ascii="Times New Roman" w:hAnsi="Times New Roman"/>
          <w:lang w:val="nl-NL"/>
        </w:rPr>
        <w:t>viên dự bị: 03</w:t>
      </w:r>
      <w:r w:rsidR="003009D6" w:rsidRPr="003009D6">
        <w:rPr>
          <w:rFonts w:ascii="Times New Roman" w:hAnsi="Times New Roman"/>
          <w:lang w:val="nl-NL"/>
        </w:rPr>
        <w:t xml:space="preserve"> </w:t>
      </w:r>
      <w:r w:rsidR="003009D6" w:rsidRPr="00EC3DCD">
        <w:rPr>
          <w:rFonts w:ascii="Times New Roman" w:hAnsi="Times New Roman"/>
          <w:lang w:val="nl-NL"/>
        </w:rPr>
        <w:t>đ/c</w:t>
      </w:r>
    </w:p>
    <w:p w:rsidR="007538CE" w:rsidRDefault="00307CCC"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Số lượng cấp ủy chi bộ</w:t>
      </w:r>
      <w:r w:rsidR="00CE6E72" w:rsidRPr="00EC3DCD">
        <w:rPr>
          <w:rFonts w:ascii="Times New Roman" w:hAnsi="Times New Roman"/>
          <w:lang w:val="nl-NL"/>
        </w:rPr>
        <w:t>: 03</w:t>
      </w:r>
      <w:r w:rsidR="003009D6" w:rsidRPr="003009D6">
        <w:rPr>
          <w:rFonts w:ascii="Times New Roman" w:hAnsi="Times New Roman"/>
          <w:lang w:val="nl-NL"/>
        </w:rPr>
        <w:t xml:space="preserve"> </w:t>
      </w:r>
      <w:r w:rsidR="003009D6" w:rsidRPr="00EC3DCD">
        <w:rPr>
          <w:rFonts w:ascii="Times New Roman" w:hAnsi="Times New Roman"/>
          <w:lang w:val="nl-NL"/>
        </w:rPr>
        <w:t>đ/c</w:t>
      </w:r>
      <w:r w:rsidR="006011B8">
        <w:rPr>
          <w:rFonts w:ascii="Times New Roman" w:hAnsi="Times New Roman"/>
          <w:lang w:val="nl-NL"/>
        </w:rPr>
        <w:t xml:space="preserve"> (Bí thư, Phó Bí thư và chi uỷ viên)</w:t>
      </w:r>
    </w:p>
    <w:p w:rsidR="007538CE" w:rsidRDefault="00307CCC"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Số đảng viên được miễn sinh hoạt lâu dài:</w:t>
      </w:r>
      <w:r w:rsidR="00CE6E72" w:rsidRPr="00EC3DCD">
        <w:rPr>
          <w:rFonts w:ascii="Times New Roman" w:hAnsi="Times New Roman"/>
          <w:lang w:val="nl-NL"/>
        </w:rPr>
        <w:t xml:space="preserve"> 0</w:t>
      </w:r>
      <w:r w:rsidRPr="00EC3DCD">
        <w:rPr>
          <w:rFonts w:ascii="Times New Roman" w:hAnsi="Times New Roman"/>
          <w:lang w:val="nl-NL"/>
        </w:rPr>
        <w:t xml:space="preserve"> đ/c</w:t>
      </w:r>
    </w:p>
    <w:p w:rsidR="007538CE" w:rsidRDefault="00307CCC"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Số đảng viê</w:t>
      </w:r>
      <w:r w:rsidR="006A6E4F" w:rsidRPr="00EC3DCD">
        <w:rPr>
          <w:rFonts w:ascii="Times New Roman" w:hAnsi="Times New Roman"/>
          <w:lang w:val="nl-NL"/>
        </w:rPr>
        <w:t xml:space="preserve">n được miễn sinh hoạt tạm thời: 0 </w:t>
      </w:r>
      <w:r w:rsidRPr="00EC3DCD">
        <w:rPr>
          <w:rFonts w:ascii="Times New Roman" w:hAnsi="Times New Roman"/>
          <w:lang w:val="nl-NL"/>
        </w:rPr>
        <w:t>đ/c</w:t>
      </w:r>
    </w:p>
    <w:p w:rsidR="007538CE" w:rsidRDefault="00307CCC"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N</w:t>
      </w:r>
      <w:r w:rsidR="00EC57F8">
        <w:rPr>
          <w:rFonts w:ascii="Times New Roman" w:hAnsi="Times New Roman"/>
          <w:lang w:val="nl-NL"/>
        </w:rPr>
        <w:t xml:space="preserve">êu tình hình chung về trình độ </w:t>
      </w:r>
      <w:r w:rsidRPr="00EC3DCD">
        <w:rPr>
          <w:rFonts w:ascii="Times New Roman" w:hAnsi="Times New Roman"/>
          <w:lang w:val="nl-NL"/>
        </w:rPr>
        <w:t>của đội ngũ cán bộ, đảng viên</w:t>
      </w:r>
      <w:r w:rsidR="00B322AC" w:rsidRPr="00EC3DCD">
        <w:rPr>
          <w:rFonts w:ascii="Times New Roman" w:hAnsi="Times New Roman"/>
          <w:lang w:val="nl-NL"/>
        </w:rPr>
        <w:t xml:space="preserve">; </w:t>
      </w:r>
    </w:p>
    <w:p w:rsidR="007538CE" w:rsidRDefault="00E65FF2"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xml:space="preserve">+ </w:t>
      </w:r>
      <w:r w:rsidR="00EF0292">
        <w:rPr>
          <w:rFonts w:ascii="Times New Roman" w:hAnsi="Times New Roman"/>
          <w:lang w:val="nl-NL"/>
        </w:rPr>
        <w:t>C</w:t>
      </w:r>
      <w:r w:rsidRPr="00EC3DCD">
        <w:rPr>
          <w:rFonts w:ascii="Times New Roman" w:hAnsi="Times New Roman"/>
          <w:lang w:val="nl-NL"/>
        </w:rPr>
        <w:t>huyên môn nghiệp vụ:</w:t>
      </w:r>
      <w:r w:rsidR="007538CE">
        <w:rPr>
          <w:rFonts w:ascii="Times New Roman" w:hAnsi="Times New Roman"/>
          <w:lang w:val="nl-NL"/>
        </w:rPr>
        <w:t xml:space="preserve"> </w:t>
      </w:r>
      <w:r w:rsidRPr="00EC3DCD">
        <w:rPr>
          <w:rFonts w:ascii="Times New Roman" w:hAnsi="Times New Roman"/>
          <w:spacing w:val="-4"/>
          <w:lang w:val="nl-NL"/>
        </w:rPr>
        <w:t>Thạc sĩ: 0</w:t>
      </w:r>
      <w:r w:rsidR="00EC57F8">
        <w:rPr>
          <w:rFonts w:ascii="Times New Roman" w:hAnsi="Times New Roman"/>
          <w:spacing w:val="-4"/>
          <w:lang w:val="nl-NL"/>
        </w:rPr>
        <w:t>3</w:t>
      </w:r>
      <w:r w:rsidR="007E5355">
        <w:rPr>
          <w:rFonts w:ascii="Times New Roman" w:hAnsi="Times New Roman"/>
          <w:spacing w:val="-4"/>
          <w:lang w:val="nl-NL"/>
        </w:rPr>
        <w:t xml:space="preserve"> </w:t>
      </w:r>
      <w:r w:rsidR="003009D6" w:rsidRPr="00EC3DCD">
        <w:rPr>
          <w:rFonts w:ascii="Times New Roman" w:hAnsi="Times New Roman"/>
          <w:lang w:val="nl-NL"/>
        </w:rPr>
        <w:t>đ/c</w:t>
      </w:r>
      <w:r w:rsidR="000975E3">
        <w:rPr>
          <w:rFonts w:ascii="Times New Roman" w:hAnsi="Times New Roman"/>
          <w:spacing w:val="-4"/>
          <w:lang w:val="nl-NL"/>
        </w:rPr>
        <w:t>;</w:t>
      </w:r>
      <w:r w:rsidRPr="00EC3DCD">
        <w:rPr>
          <w:rFonts w:ascii="Times New Roman" w:hAnsi="Times New Roman"/>
          <w:sz w:val="16"/>
          <w:szCs w:val="16"/>
          <w:lang w:val="nl-NL"/>
        </w:rPr>
        <w:t xml:space="preserve"> </w:t>
      </w:r>
      <w:r w:rsidRPr="00EC3DCD">
        <w:rPr>
          <w:rFonts w:ascii="Times New Roman" w:hAnsi="Times New Roman"/>
          <w:lang w:val="nl-NL"/>
        </w:rPr>
        <w:t>Đại học: 1</w:t>
      </w:r>
      <w:r w:rsidR="00EC57F8">
        <w:rPr>
          <w:rFonts w:ascii="Times New Roman" w:hAnsi="Times New Roman"/>
          <w:lang w:val="nl-NL"/>
        </w:rPr>
        <w:t>4</w:t>
      </w:r>
      <w:r w:rsidR="000975E3">
        <w:rPr>
          <w:rFonts w:ascii="Times New Roman" w:hAnsi="Times New Roman"/>
          <w:lang w:val="nl-NL"/>
        </w:rPr>
        <w:t xml:space="preserve"> </w:t>
      </w:r>
      <w:r w:rsidR="003009D6" w:rsidRPr="00EC3DCD">
        <w:rPr>
          <w:rFonts w:ascii="Times New Roman" w:hAnsi="Times New Roman"/>
          <w:lang w:val="nl-NL"/>
        </w:rPr>
        <w:t>đ/c</w:t>
      </w:r>
      <w:r w:rsidR="000975E3">
        <w:rPr>
          <w:rFonts w:ascii="Times New Roman" w:hAnsi="Times New Roman"/>
          <w:lang w:val="nl-NL"/>
        </w:rPr>
        <w:t xml:space="preserve">; </w:t>
      </w:r>
      <w:r w:rsidRPr="00EC3DCD">
        <w:rPr>
          <w:rFonts w:ascii="Times New Roman" w:hAnsi="Times New Roman"/>
          <w:lang w:val="nl-NL"/>
        </w:rPr>
        <w:t>Cao đẳng: 02</w:t>
      </w:r>
      <w:r w:rsidR="00EF0292" w:rsidRPr="00EF0292">
        <w:rPr>
          <w:rFonts w:ascii="Times New Roman" w:hAnsi="Times New Roman"/>
          <w:lang w:val="nl-NL"/>
        </w:rPr>
        <w:t xml:space="preserve"> </w:t>
      </w:r>
      <w:r w:rsidR="00EF0292" w:rsidRPr="00EC3DCD">
        <w:rPr>
          <w:rFonts w:ascii="Times New Roman" w:hAnsi="Times New Roman"/>
          <w:lang w:val="nl-NL"/>
        </w:rPr>
        <w:t>đ/c</w:t>
      </w:r>
      <w:r w:rsidR="007538CE">
        <w:rPr>
          <w:rFonts w:ascii="Times New Roman" w:hAnsi="Times New Roman"/>
          <w:lang w:val="nl-NL"/>
        </w:rPr>
        <w:t>.</w:t>
      </w:r>
    </w:p>
    <w:p w:rsidR="007538CE" w:rsidRDefault="00E65FF2"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 Lý luận chính trị:</w:t>
      </w:r>
      <w:r w:rsidR="000975E3">
        <w:rPr>
          <w:rFonts w:ascii="Times New Roman" w:hAnsi="Times New Roman"/>
          <w:lang w:val="nl-NL"/>
        </w:rPr>
        <w:t xml:space="preserve"> </w:t>
      </w:r>
      <w:r w:rsidRPr="00EC3DCD">
        <w:rPr>
          <w:rFonts w:ascii="Times New Roman" w:hAnsi="Times New Roman"/>
          <w:lang w:val="nl-NL"/>
        </w:rPr>
        <w:t xml:space="preserve">Trung cấp: </w:t>
      </w:r>
      <w:r w:rsidR="000975E3">
        <w:rPr>
          <w:rFonts w:ascii="Times New Roman" w:hAnsi="Times New Roman"/>
          <w:lang w:val="nl-NL"/>
        </w:rPr>
        <w:t xml:space="preserve">4 </w:t>
      </w:r>
      <w:r w:rsidR="003009D6" w:rsidRPr="00EC3DCD">
        <w:rPr>
          <w:rFonts w:ascii="Times New Roman" w:hAnsi="Times New Roman"/>
          <w:lang w:val="nl-NL"/>
        </w:rPr>
        <w:t>đ/c</w:t>
      </w:r>
      <w:r w:rsidR="000975E3">
        <w:rPr>
          <w:rFonts w:ascii="Times New Roman" w:hAnsi="Times New Roman"/>
          <w:lang w:val="nl-NL"/>
        </w:rPr>
        <w:t xml:space="preserve">;  </w:t>
      </w:r>
      <w:r w:rsidRPr="00EC3DCD">
        <w:rPr>
          <w:rFonts w:ascii="Times New Roman" w:hAnsi="Times New Roman"/>
          <w:sz w:val="16"/>
          <w:szCs w:val="16"/>
          <w:lang w:val="nl-NL"/>
        </w:rPr>
        <w:t xml:space="preserve"> </w:t>
      </w:r>
      <w:r w:rsidRPr="00EC3DCD">
        <w:rPr>
          <w:rFonts w:ascii="Times New Roman" w:hAnsi="Times New Roman"/>
          <w:lang w:val="nl-NL"/>
        </w:rPr>
        <w:t xml:space="preserve">Sơ cấp: </w:t>
      </w:r>
      <w:r w:rsidR="004C69C3" w:rsidRPr="00EC3DCD">
        <w:rPr>
          <w:rFonts w:ascii="Times New Roman" w:hAnsi="Times New Roman"/>
          <w:lang w:val="nl-NL"/>
        </w:rPr>
        <w:t>1</w:t>
      </w:r>
      <w:r w:rsidR="00EC57F8">
        <w:rPr>
          <w:rFonts w:ascii="Times New Roman" w:hAnsi="Times New Roman"/>
          <w:lang w:val="nl-NL"/>
        </w:rPr>
        <w:t>5</w:t>
      </w:r>
      <w:r w:rsidR="001B0262" w:rsidRPr="00EC3DCD">
        <w:rPr>
          <w:rFonts w:ascii="Times New Roman" w:hAnsi="Times New Roman"/>
          <w:spacing w:val="-4"/>
          <w:szCs w:val="28"/>
          <w:shd w:val="clear" w:color="auto" w:fill="FFFFFF"/>
          <w:lang w:val="nl-NL"/>
        </w:rPr>
        <w:t xml:space="preserve"> </w:t>
      </w:r>
      <w:r w:rsidR="003009D6" w:rsidRPr="00EC3DCD">
        <w:rPr>
          <w:rFonts w:ascii="Times New Roman" w:hAnsi="Times New Roman"/>
          <w:lang w:val="nl-NL"/>
        </w:rPr>
        <w:t>đ/c</w:t>
      </w:r>
      <w:r w:rsidR="000975E3">
        <w:rPr>
          <w:rFonts w:ascii="Times New Roman" w:hAnsi="Times New Roman"/>
          <w:lang w:val="nl-NL"/>
        </w:rPr>
        <w:t>.</w:t>
      </w:r>
    </w:p>
    <w:p w:rsidR="007538CE" w:rsidRDefault="00157EC3" w:rsidP="00DF2F3E">
      <w:pPr>
        <w:tabs>
          <w:tab w:val="left" w:pos="0"/>
        </w:tabs>
        <w:spacing w:before="80"/>
        <w:ind w:right="-85" w:firstLine="567"/>
        <w:jc w:val="both"/>
        <w:rPr>
          <w:rFonts w:ascii="Times New Roman" w:hAnsi="Times New Roman"/>
          <w:lang w:val="nl-NL"/>
        </w:rPr>
      </w:pPr>
      <w:r w:rsidRPr="00EC3DCD">
        <w:rPr>
          <w:rFonts w:ascii="Times New Roman" w:hAnsi="Times New Roman"/>
          <w:b/>
          <w:lang w:val="nl-NL"/>
        </w:rPr>
        <w:t>2. Những thuận lợi, khó khăn</w:t>
      </w:r>
    </w:p>
    <w:p w:rsidR="007538CE" w:rsidRPr="00130F1A" w:rsidRDefault="00157EC3" w:rsidP="00DF2F3E">
      <w:pPr>
        <w:tabs>
          <w:tab w:val="left" w:pos="0"/>
        </w:tabs>
        <w:spacing w:before="80"/>
        <w:ind w:right="-85" w:firstLine="567"/>
        <w:jc w:val="both"/>
        <w:rPr>
          <w:rFonts w:ascii="Times New Roman" w:hAnsi="Times New Roman"/>
          <w:b/>
          <w:i/>
          <w:lang w:val="nl-NL"/>
        </w:rPr>
      </w:pPr>
      <w:r w:rsidRPr="00130F1A">
        <w:rPr>
          <w:rFonts w:ascii="Times New Roman" w:hAnsi="Times New Roman"/>
          <w:b/>
          <w:i/>
          <w:lang w:val="nl-NL"/>
        </w:rPr>
        <w:t>- Thuận lợi:</w:t>
      </w:r>
    </w:p>
    <w:p w:rsidR="007538CE" w:rsidRDefault="00D73AED" w:rsidP="00DF2F3E">
      <w:pPr>
        <w:tabs>
          <w:tab w:val="left" w:pos="0"/>
        </w:tabs>
        <w:spacing w:before="80"/>
        <w:ind w:right="-85" w:firstLine="567"/>
        <w:jc w:val="both"/>
        <w:rPr>
          <w:rFonts w:ascii="Times New Roman" w:hAnsi="Times New Roman"/>
          <w:lang w:val="nl-NL"/>
        </w:rPr>
      </w:pPr>
      <w:r w:rsidRPr="00EC3DCD">
        <w:rPr>
          <w:rFonts w:ascii="Times New Roman" w:hAnsi="Times New Roman"/>
          <w:lang w:val="nl-NL"/>
        </w:rPr>
        <w:t>+</w:t>
      </w:r>
      <w:r w:rsidRPr="00EC3DCD">
        <w:rPr>
          <w:rFonts w:ascii="Times New Roman" w:hAnsi="Times New Roman"/>
          <w:bCs/>
          <w:lang w:val="nl-NL"/>
        </w:rPr>
        <w:t xml:space="preserve"> </w:t>
      </w:r>
      <w:r w:rsidR="006011B8">
        <w:rPr>
          <w:rFonts w:ascii="Times New Roman" w:hAnsi="Times New Roman"/>
          <w:bCs/>
          <w:lang w:val="nl-NL"/>
        </w:rPr>
        <w:t xml:space="preserve">Trong những năm qua, </w:t>
      </w:r>
      <w:r w:rsidRPr="00EC3DCD">
        <w:rPr>
          <w:rFonts w:ascii="Times New Roman" w:hAnsi="Times New Roman"/>
          <w:bCs/>
          <w:lang w:val="nl-NL"/>
        </w:rPr>
        <w:t xml:space="preserve">Chi bộ </w:t>
      </w:r>
      <w:r w:rsidR="006011B8">
        <w:rPr>
          <w:rFonts w:ascii="Times New Roman" w:hAnsi="Times New Roman"/>
          <w:bCs/>
          <w:lang w:val="nl-NL"/>
        </w:rPr>
        <w:t xml:space="preserve">trưởng THCS Trưng Vương </w:t>
      </w:r>
      <w:r w:rsidR="006A52BB" w:rsidRPr="00EC3DCD">
        <w:rPr>
          <w:rFonts w:ascii="Times New Roman" w:hAnsi="Times New Roman"/>
          <w:bCs/>
          <w:lang w:val="nl-NL"/>
        </w:rPr>
        <w:t xml:space="preserve">luôn được sự quan tâm lãnh đạo, chỉ đạo trực tiếp của Đảng </w:t>
      </w:r>
      <w:r w:rsidR="00EC57F8">
        <w:rPr>
          <w:rFonts w:ascii="Times New Roman" w:hAnsi="Times New Roman"/>
          <w:bCs/>
          <w:lang w:val="nl-NL"/>
        </w:rPr>
        <w:t>bộ</w:t>
      </w:r>
      <w:r w:rsidR="006A52BB" w:rsidRPr="00EC3DCD">
        <w:rPr>
          <w:rFonts w:ascii="Times New Roman" w:hAnsi="Times New Roman"/>
          <w:bCs/>
          <w:lang w:val="nl-NL"/>
        </w:rPr>
        <w:t xml:space="preserve"> phường Trưng Vương</w:t>
      </w:r>
      <w:r w:rsidR="006011B8">
        <w:rPr>
          <w:rFonts w:ascii="Times New Roman" w:hAnsi="Times New Roman"/>
          <w:bCs/>
          <w:lang w:val="nl-NL"/>
        </w:rPr>
        <w:t xml:space="preserve"> về công tác xây dựng Đảng; giáo dục chính trị tư tưởng, công tác tổ chức của chi bộ và đảng viên; công tác kiểm tra, giám sát và thi hành kỷ luật Đảng; công tác dân vận và quá trình triển khai các nhiệm vụ chuyên môn của Nhà trường.</w:t>
      </w:r>
      <w:r w:rsidRPr="00EC3DCD">
        <w:rPr>
          <w:rFonts w:ascii="Times New Roman" w:hAnsi="Times New Roman"/>
          <w:bCs/>
          <w:spacing w:val="-4"/>
          <w:lang w:val="nl-NL"/>
        </w:rPr>
        <w:t xml:space="preserve"> </w:t>
      </w:r>
      <w:r w:rsidRPr="00EC3DCD">
        <w:rPr>
          <w:rFonts w:ascii="Times New Roman" w:hAnsi="Times New Roman"/>
          <w:lang w:val="nl-NL"/>
        </w:rPr>
        <w:t xml:space="preserve">Nghị quyết của BCH Đảng bộ Tỉnh, Nghị quyết của BCH Đảng bộ Thành phố và Nghị quyết của BCH Đảng bộ phường về phương hướng nhiệm vụ năm </w:t>
      </w:r>
      <w:r w:rsidR="00EC57F8">
        <w:rPr>
          <w:rFonts w:ascii="Times New Roman" w:hAnsi="Times New Roman"/>
          <w:lang w:val="nl-NL"/>
        </w:rPr>
        <w:t xml:space="preserve">2021; </w:t>
      </w:r>
      <w:r w:rsidRPr="00EC3DCD">
        <w:rPr>
          <w:rFonts w:ascii="Times New Roman" w:hAnsi="Times New Roman"/>
          <w:lang w:val="nl-NL"/>
        </w:rPr>
        <w:t>2022.</w:t>
      </w:r>
      <w:r w:rsidR="006011B8" w:rsidRPr="006011B8">
        <w:rPr>
          <w:rFonts w:ascii="Times New Roman" w:hAnsi="Times New Roman"/>
          <w:bCs/>
          <w:lang w:val="nl-NL"/>
        </w:rPr>
        <w:t xml:space="preserve"> </w:t>
      </w:r>
      <w:r w:rsidR="006011B8" w:rsidRPr="00EC3DCD">
        <w:rPr>
          <w:rFonts w:ascii="Times New Roman" w:hAnsi="Times New Roman"/>
          <w:bCs/>
          <w:lang w:val="nl-NL"/>
        </w:rPr>
        <w:t xml:space="preserve">Các </w:t>
      </w:r>
      <w:r w:rsidR="006011B8">
        <w:rPr>
          <w:rFonts w:ascii="Times New Roman" w:hAnsi="Times New Roman"/>
          <w:bCs/>
          <w:lang w:val="nl-NL"/>
        </w:rPr>
        <w:t>chỉ thị, nghị quyết, kết luận và văn bản của Đảng được triển khai đến</w:t>
      </w:r>
      <w:r w:rsidR="006011B8" w:rsidRPr="00EC3DCD">
        <w:rPr>
          <w:rFonts w:ascii="Times New Roman" w:hAnsi="Times New Roman"/>
          <w:bCs/>
          <w:lang w:val="nl-NL"/>
        </w:rPr>
        <w:t xml:space="preserve"> chi bộ kịp thời, đảng viên có tài liệu để học tập, nghiên cứu nắm bắt</w:t>
      </w:r>
      <w:r w:rsidR="006011B8">
        <w:rPr>
          <w:rFonts w:ascii="Times New Roman" w:hAnsi="Times New Roman"/>
          <w:bCs/>
          <w:lang w:val="nl-NL"/>
        </w:rPr>
        <w:t xml:space="preserve"> và triển khai thực hiện</w:t>
      </w:r>
      <w:r w:rsidR="006011B8" w:rsidRPr="00EC3DCD">
        <w:rPr>
          <w:rFonts w:ascii="Times New Roman" w:hAnsi="Times New Roman"/>
          <w:bCs/>
          <w:lang w:val="nl-NL"/>
        </w:rPr>
        <w:t xml:space="preserve"> phương hướng, nhiệm vụ </w:t>
      </w:r>
      <w:r w:rsidR="006011B8">
        <w:rPr>
          <w:rFonts w:ascii="Times New Roman" w:hAnsi="Times New Roman"/>
          <w:bCs/>
          <w:lang w:val="nl-NL"/>
        </w:rPr>
        <w:t>hàng năm</w:t>
      </w:r>
      <w:r w:rsidR="006011B8" w:rsidRPr="00EC3DCD">
        <w:rPr>
          <w:rFonts w:ascii="Times New Roman" w:hAnsi="Times New Roman"/>
          <w:bCs/>
          <w:lang w:val="nl-NL"/>
        </w:rPr>
        <w:t>.</w:t>
      </w:r>
    </w:p>
    <w:p w:rsidR="006011B8" w:rsidRDefault="00E25211" w:rsidP="00DF2F3E">
      <w:pPr>
        <w:tabs>
          <w:tab w:val="left" w:pos="0"/>
        </w:tabs>
        <w:spacing w:before="80"/>
        <w:ind w:right="-85" w:firstLine="567"/>
        <w:jc w:val="both"/>
        <w:rPr>
          <w:rFonts w:ascii="Times New Roman" w:hAnsi="Times New Roman"/>
          <w:bCs/>
          <w:lang w:val="nl-NL"/>
        </w:rPr>
      </w:pPr>
      <w:r w:rsidRPr="00EC3DCD">
        <w:rPr>
          <w:rFonts w:ascii="Times New Roman" w:hAnsi="Times New Roman"/>
          <w:bCs/>
          <w:lang w:val="nl-NL"/>
        </w:rPr>
        <w:t xml:space="preserve">+ </w:t>
      </w:r>
      <w:r w:rsidR="006011B8" w:rsidRPr="00EC3DCD">
        <w:rPr>
          <w:rFonts w:ascii="Times New Roman" w:hAnsi="Times New Roman"/>
          <w:bCs/>
          <w:spacing w:val="-4"/>
          <w:lang w:val="nl-NL"/>
        </w:rPr>
        <w:t xml:space="preserve">Chi bộ </w:t>
      </w:r>
      <w:r w:rsidR="006011B8">
        <w:rPr>
          <w:rFonts w:ascii="Times New Roman" w:hAnsi="Times New Roman"/>
          <w:bCs/>
          <w:spacing w:val="-4"/>
          <w:lang w:val="nl-NL"/>
        </w:rPr>
        <w:t xml:space="preserve">luôn </w:t>
      </w:r>
      <w:r w:rsidR="006011B8" w:rsidRPr="00EC3DCD">
        <w:rPr>
          <w:rFonts w:ascii="Times New Roman" w:hAnsi="Times New Roman"/>
          <w:bCs/>
          <w:spacing w:val="-4"/>
          <w:lang w:val="nl-NL"/>
        </w:rPr>
        <w:t>có sự đoàn kết nhất trí cao cho nên việc triển khai công tác có sự đồng thuận của cán bộ, đảng viên</w:t>
      </w:r>
      <w:r w:rsidR="006011B8">
        <w:rPr>
          <w:rFonts w:ascii="Times New Roman" w:hAnsi="Times New Roman"/>
          <w:bCs/>
          <w:spacing w:val="-4"/>
          <w:lang w:val="nl-NL"/>
        </w:rPr>
        <w:t xml:space="preserve">, giáo viên trong nhà trường; </w:t>
      </w:r>
      <w:r w:rsidR="006011B8" w:rsidRPr="00EC3DCD">
        <w:rPr>
          <w:rFonts w:ascii="Times New Roman" w:hAnsi="Times New Roman"/>
          <w:bCs/>
          <w:spacing w:val="-4"/>
          <w:lang w:val="nl-NL"/>
        </w:rPr>
        <w:t>chi bộ luôn hoàn thành tốt kế hoạch nhiệm vụ đề ra.</w:t>
      </w:r>
      <w:r w:rsidR="006011B8" w:rsidRPr="006011B8">
        <w:rPr>
          <w:rFonts w:ascii="Times New Roman" w:hAnsi="Times New Roman"/>
          <w:bCs/>
          <w:lang w:val="nl-NL"/>
        </w:rPr>
        <w:t xml:space="preserve"> </w:t>
      </w:r>
    </w:p>
    <w:p w:rsidR="007538CE" w:rsidRDefault="006011B8" w:rsidP="00DF2F3E">
      <w:pPr>
        <w:tabs>
          <w:tab w:val="left" w:pos="0"/>
        </w:tabs>
        <w:spacing w:before="80"/>
        <w:ind w:right="-85" w:firstLine="567"/>
        <w:jc w:val="both"/>
        <w:rPr>
          <w:rFonts w:ascii="Times New Roman" w:hAnsi="Times New Roman"/>
          <w:lang w:val="nl-NL"/>
        </w:rPr>
      </w:pPr>
      <w:r>
        <w:rPr>
          <w:rFonts w:ascii="Times New Roman" w:hAnsi="Times New Roman"/>
          <w:bCs/>
          <w:lang w:val="nl-NL"/>
        </w:rPr>
        <w:t xml:space="preserve">+ Ngày từ đầu nhiệm kỳ, </w:t>
      </w:r>
      <w:r w:rsidRPr="00EC3DCD">
        <w:rPr>
          <w:rFonts w:ascii="Times New Roman" w:hAnsi="Times New Roman"/>
          <w:bCs/>
          <w:lang w:val="nl-NL"/>
        </w:rPr>
        <w:t xml:space="preserve">Chi bộ </w:t>
      </w:r>
      <w:r>
        <w:rPr>
          <w:rFonts w:ascii="Times New Roman" w:hAnsi="Times New Roman"/>
          <w:bCs/>
          <w:lang w:val="nl-NL"/>
        </w:rPr>
        <w:t xml:space="preserve">đã xây dựng </w:t>
      </w:r>
      <w:r w:rsidRPr="00EC3DCD">
        <w:rPr>
          <w:rFonts w:ascii="Times New Roman" w:hAnsi="Times New Roman"/>
          <w:bCs/>
          <w:lang w:val="nl-NL"/>
        </w:rPr>
        <w:t>Quy chế làm việc, phân công nhiệm vụ cụ thể trong cấp ủy</w:t>
      </w:r>
      <w:r>
        <w:rPr>
          <w:rFonts w:ascii="Times New Roman" w:hAnsi="Times New Roman"/>
          <w:bCs/>
          <w:lang w:val="nl-NL"/>
        </w:rPr>
        <w:t xml:space="preserve"> và cán bộ, đảng viên để triển khai thực hiện nhiệm vụ</w:t>
      </w:r>
      <w:r w:rsidRPr="00EC3DCD">
        <w:rPr>
          <w:rFonts w:ascii="Times New Roman" w:hAnsi="Times New Roman"/>
          <w:bCs/>
          <w:lang w:val="nl-NL"/>
        </w:rPr>
        <w:t>.</w:t>
      </w:r>
    </w:p>
    <w:p w:rsidR="007538CE" w:rsidRDefault="00130F1A" w:rsidP="00DF2F3E">
      <w:pPr>
        <w:tabs>
          <w:tab w:val="left" w:pos="0"/>
        </w:tabs>
        <w:spacing w:before="80"/>
        <w:ind w:right="-85" w:firstLine="567"/>
        <w:jc w:val="both"/>
        <w:rPr>
          <w:rFonts w:ascii="Times New Roman" w:hAnsi="Times New Roman"/>
          <w:lang w:val="nl-NL"/>
        </w:rPr>
      </w:pPr>
      <w:r>
        <w:rPr>
          <w:rFonts w:ascii="Times New Roman" w:hAnsi="Times New Roman"/>
          <w:bCs/>
          <w:lang w:val="nl-NL"/>
        </w:rPr>
        <w:t xml:space="preserve">+ </w:t>
      </w:r>
      <w:r w:rsidR="00E25211" w:rsidRPr="00EC3DCD">
        <w:rPr>
          <w:rFonts w:ascii="Times New Roman" w:hAnsi="Times New Roman"/>
          <w:bCs/>
          <w:lang w:val="nl-NL"/>
        </w:rPr>
        <w:t>Đảng viên trong chi bộ có phẩm chất đạo đức tốt, có tư tưởng chính trị vững v</w:t>
      </w:r>
      <w:r w:rsidR="00863D5C" w:rsidRPr="00EC3DCD">
        <w:rPr>
          <w:rFonts w:ascii="Times New Roman" w:hAnsi="Times New Roman"/>
          <w:bCs/>
          <w:lang w:val="nl-NL"/>
        </w:rPr>
        <w:t>à</w:t>
      </w:r>
      <w:r w:rsidR="00E25211" w:rsidRPr="00EC3DCD">
        <w:rPr>
          <w:rFonts w:ascii="Times New Roman" w:hAnsi="Times New Roman"/>
          <w:bCs/>
          <w:lang w:val="nl-NL"/>
        </w:rPr>
        <w:t xml:space="preserve">ng, chấp hành tốt chủ trương, đường lối, chính sách của Đảng, pháp luật của Nhà nước, </w:t>
      </w:r>
      <w:r>
        <w:rPr>
          <w:rFonts w:ascii="Times New Roman" w:hAnsi="Times New Roman"/>
          <w:bCs/>
          <w:lang w:val="nl-NL"/>
        </w:rPr>
        <w:t xml:space="preserve">các quy định của địa phương; </w:t>
      </w:r>
      <w:r w:rsidR="00E25211" w:rsidRPr="00EC3DCD">
        <w:rPr>
          <w:rFonts w:ascii="Times New Roman" w:hAnsi="Times New Roman"/>
          <w:bCs/>
          <w:lang w:val="nl-NL"/>
        </w:rPr>
        <w:t>có tinh thần trách nhiệm cao trong công việc</w:t>
      </w:r>
      <w:r>
        <w:rPr>
          <w:rFonts w:ascii="Times New Roman" w:hAnsi="Times New Roman"/>
          <w:bCs/>
          <w:lang w:val="nl-NL"/>
        </w:rPr>
        <w:t>; tích cực tham gia các hoạt động của Đảng uỷ, UBND phường triển khai, phát động</w:t>
      </w:r>
      <w:r w:rsidR="00E25211" w:rsidRPr="00EC3DCD">
        <w:rPr>
          <w:rFonts w:ascii="Times New Roman" w:hAnsi="Times New Roman"/>
          <w:bCs/>
          <w:lang w:val="nl-NL"/>
        </w:rPr>
        <w:t>.</w:t>
      </w:r>
    </w:p>
    <w:p w:rsidR="007538CE" w:rsidRPr="00130F1A" w:rsidRDefault="00E25211" w:rsidP="00DF2F3E">
      <w:pPr>
        <w:tabs>
          <w:tab w:val="left" w:pos="0"/>
        </w:tabs>
        <w:spacing w:before="80"/>
        <w:ind w:right="-85" w:firstLine="567"/>
        <w:jc w:val="both"/>
        <w:rPr>
          <w:rFonts w:ascii="Times New Roman" w:hAnsi="Times New Roman"/>
          <w:b/>
          <w:i/>
          <w:lang w:val="nl-NL"/>
        </w:rPr>
      </w:pPr>
      <w:r w:rsidRPr="00130F1A">
        <w:rPr>
          <w:rFonts w:ascii="Times New Roman" w:hAnsi="Times New Roman"/>
          <w:b/>
          <w:bCs/>
          <w:i/>
          <w:lang w:val="nl-NL"/>
        </w:rPr>
        <w:t>-</w:t>
      </w:r>
      <w:r w:rsidR="00157EC3" w:rsidRPr="00130F1A">
        <w:rPr>
          <w:rFonts w:ascii="Times New Roman" w:hAnsi="Times New Roman"/>
          <w:b/>
          <w:i/>
          <w:lang w:val="nl-NL"/>
        </w:rPr>
        <w:t xml:space="preserve"> Khó khăn</w:t>
      </w:r>
      <w:r w:rsidR="00EC57F8" w:rsidRPr="00130F1A">
        <w:rPr>
          <w:rFonts w:ascii="Times New Roman" w:hAnsi="Times New Roman"/>
          <w:b/>
          <w:i/>
          <w:lang w:val="nl-NL"/>
        </w:rPr>
        <w:t>:</w:t>
      </w:r>
    </w:p>
    <w:p w:rsidR="007538CE" w:rsidRDefault="00E252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EC3DCD">
        <w:rPr>
          <w:rFonts w:ascii="Times New Roman" w:hAnsi="Times New Roman"/>
          <w:lang w:val="nl-NL"/>
        </w:rPr>
        <w:t xml:space="preserve">+ </w:t>
      </w:r>
      <w:r w:rsidR="00D73AED" w:rsidRPr="00EC3DCD">
        <w:rPr>
          <w:rFonts w:ascii="Times New Roman" w:hAnsi="Times New Roman"/>
          <w:bCs/>
          <w:lang w:val="nl-NL"/>
        </w:rPr>
        <w:t>Do đảng viên nhà trường</w:t>
      </w:r>
      <w:r w:rsidR="003427A6">
        <w:rPr>
          <w:rFonts w:ascii="Times New Roman" w:hAnsi="Times New Roman"/>
          <w:bCs/>
          <w:lang w:val="nl-NL"/>
        </w:rPr>
        <w:t xml:space="preserve"> đều là giáo viên</w:t>
      </w:r>
      <w:r w:rsidR="00D73AED" w:rsidRPr="00EC3DCD">
        <w:rPr>
          <w:rFonts w:ascii="Times New Roman" w:hAnsi="Times New Roman"/>
          <w:bCs/>
          <w:lang w:val="nl-NL"/>
        </w:rPr>
        <w:t xml:space="preserve"> phải</w:t>
      </w:r>
      <w:r w:rsidR="00130F1A">
        <w:rPr>
          <w:rFonts w:ascii="Times New Roman" w:hAnsi="Times New Roman"/>
          <w:bCs/>
          <w:lang w:val="nl-NL"/>
        </w:rPr>
        <w:t xml:space="preserve"> </w:t>
      </w:r>
      <w:r w:rsidR="00D73AED" w:rsidRPr="00EC3DCD">
        <w:rPr>
          <w:rFonts w:ascii="Times New Roman" w:hAnsi="Times New Roman"/>
          <w:bCs/>
          <w:lang w:val="nl-NL"/>
        </w:rPr>
        <w:t xml:space="preserve"> </w:t>
      </w:r>
      <w:r w:rsidR="00130F1A">
        <w:rPr>
          <w:rFonts w:ascii="Times New Roman" w:hAnsi="Times New Roman"/>
          <w:bCs/>
          <w:lang w:val="nl-NL"/>
        </w:rPr>
        <w:t xml:space="preserve">thường xuyên đứng lớp, do vậy </w:t>
      </w:r>
      <w:r w:rsidR="00D73AED" w:rsidRPr="00EC3DCD">
        <w:rPr>
          <w:rFonts w:ascii="Times New Roman" w:hAnsi="Times New Roman"/>
          <w:bCs/>
          <w:lang w:val="nl-NL"/>
        </w:rPr>
        <w:t xml:space="preserve">việc </w:t>
      </w:r>
      <w:r w:rsidR="00130F1A">
        <w:rPr>
          <w:rFonts w:ascii="Times New Roman" w:hAnsi="Times New Roman"/>
          <w:bCs/>
          <w:lang w:val="nl-NL"/>
        </w:rPr>
        <w:t xml:space="preserve">tham gia các hội nghị trực tuyến hoặc trực tiếp </w:t>
      </w:r>
      <w:r w:rsidR="00D73AED" w:rsidRPr="00EC3DCD">
        <w:rPr>
          <w:rFonts w:ascii="Times New Roman" w:hAnsi="Times New Roman"/>
          <w:bCs/>
          <w:lang w:val="nl-NL"/>
        </w:rPr>
        <w:t>học tập nghị quyết, chuyên đề đô</w:t>
      </w:r>
      <w:r w:rsidR="007538CE">
        <w:rPr>
          <w:rFonts w:ascii="Times New Roman" w:hAnsi="Times New Roman"/>
          <w:bCs/>
          <w:lang w:val="nl-NL"/>
        </w:rPr>
        <w:t xml:space="preserve">i khi </w:t>
      </w:r>
      <w:r w:rsidR="00130F1A">
        <w:rPr>
          <w:rFonts w:ascii="Times New Roman" w:hAnsi="Times New Roman"/>
          <w:bCs/>
          <w:lang w:val="nl-NL"/>
        </w:rPr>
        <w:t xml:space="preserve">chưa được thường xuyên, chủ yếu là nghe quán triệt, triển khai từ đồng chí Bí thư </w:t>
      </w:r>
      <w:r w:rsidR="00130F1A">
        <w:rPr>
          <w:rFonts w:ascii="Times New Roman" w:hAnsi="Times New Roman"/>
          <w:bCs/>
          <w:lang w:val="nl-NL"/>
        </w:rPr>
        <w:lastRenderedPageBreak/>
        <w:t>chi bộ tại các kỳ sinh hoạt chi bộ, vào thời gian ngoài giờ dạy học hoặc</w:t>
      </w:r>
      <w:r w:rsidR="007538CE" w:rsidRPr="00EC3DCD">
        <w:rPr>
          <w:rFonts w:ascii="Times New Roman" w:hAnsi="Times New Roman"/>
          <w:bCs/>
          <w:lang w:val="nl-NL"/>
        </w:rPr>
        <w:t xml:space="preserve"> tự nghiên cứu tài liệu.</w:t>
      </w:r>
    </w:p>
    <w:p w:rsidR="00130F1A" w:rsidRDefault="00130F1A"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Cs/>
          <w:lang w:val="nl-NL"/>
        </w:rPr>
        <w:t>+ Cán bộ, đảng viên đảm nhiệm công tác đảng còn có hạn chế nhất định do đặc thù công việc của ngành; nghiệp vụ về công tác đảng cũng có nhiều lúng túng do chưa dành được nhiều thời gian nghiên cứu tài liệu.</w:t>
      </w:r>
    </w:p>
    <w:p w:rsidR="007538CE" w:rsidRDefault="00E252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EC3DCD">
        <w:rPr>
          <w:rFonts w:ascii="Times New Roman" w:hAnsi="Times New Roman"/>
          <w:bCs/>
          <w:lang w:val="nl-NL"/>
        </w:rPr>
        <w:t xml:space="preserve">+ Trong công tác, hoạt động của các tổ chức, đoàn thể một số </w:t>
      </w:r>
      <w:r w:rsidR="003427A6">
        <w:rPr>
          <w:rFonts w:ascii="Times New Roman" w:hAnsi="Times New Roman"/>
          <w:bCs/>
          <w:lang w:val="nl-NL"/>
        </w:rPr>
        <w:t>đồng chí</w:t>
      </w:r>
      <w:r w:rsidRPr="00EC3DCD">
        <w:rPr>
          <w:rFonts w:ascii="Times New Roman" w:hAnsi="Times New Roman"/>
          <w:bCs/>
          <w:lang w:val="nl-NL"/>
        </w:rPr>
        <w:t xml:space="preserve"> phụ trách do còn </w:t>
      </w:r>
      <w:r w:rsidR="00130F1A">
        <w:rPr>
          <w:rFonts w:ascii="Times New Roman" w:hAnsi="Times New Roman"/>
          <w:bCs/>
          <w:lang w:val="nl-NL"/>
        </w:rPr>
        <w:t>chưa có nhiều</w:t>
      </w:r>
      <w:r w:rsidRPr="00EC3DCD">
        <w:rPr>
          <w:rFonts w:ascii="Times New Roman" w:hAnsi="Times New Roman"/>
          <w:bCs/>
          <w:lang w:val="nl-NL"/>
        </w:rPr>
        <w:t xml:space="preserve"> kinh nghiệm nên chưa có sự linh hoạt, sáng tạo.</w:t>
      </w:r>
    </w:p>
    <w:p w:rsidR="007538CE" w:rsidRDefault="00B322AC"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EC3DCD">
        <w:rPr>
          <w:rFonts w:ascii="Times New Roman" w:hAnsi="Times New Roman"/>
          <w:b/>
          <w:lang w:val="nl-NL"/>
        </w:rPr>
        <w:t xml:space="preserve">II- </w:t>
      </w:r>
      <w:r w:rsidR="003427A6">
        <w:rPr>
          <w:rFonts w:ascii="Times New Roman" w:hAnsi="Times New Roman"/>
          <w:b/>
          <w:lang w:val="nl-NL"/>
        </w:rPr>
        <w:t>KẾT QUẢ THỰC HIỆN</w:t>
      </w:r>
    </w:p>
    <w:p w:rsidR="007538CE" w:rsidRPr="008215CD" w:rsidRDefault="00B322AC"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bCs/>
          <w:lang w:val="nl-NL"/>
        </w:rPr>
      </w:pPr>
      <w:r w:rsidRPr="008215CD">
        <w:rPr>
          <w:rFonts w:ascii="Times New Roman" w:hAnsi="Times New Roman"/>
          <w:b/>
          <w:lang w:val="nl-NL"/>
        </w:rPr>
        <w:t xml:space="preserve">1. </w:t>
      </w:r>
      <w:r w:rsidR="003427A6" w:rsidRPr="008215CD">
        <w:rPr>
          <w:rFonts w:ascii="Times New Roman" w:hAnsi="Times New Roman"/>
          <w:b/>
          <w:lang w:val="nl-NL"/>
        </w:rPr>
        <w:t>Về xây dựng Đảng, xây dựng hệ thống chính trị</w:t>
      </w:r>
    </w:p>
    <w:p w:rsidR="00565445" w:rsidRPr="008215CD" w:rsidRDefault="007538CE"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lang w:val="nl-NL"/>
        </w:rPr>
      </w:pPr>
      <w:r w:rsidRPr="008215CD">
        <w:rPr>
          <w:rFonts w:ascii="Times New Roman" w:hAnsi="Times New Roman"/>
          <w:b/>
          <w:lang w:val="nl-NL"/>
        </w:rPr>
        <w:t>- Công tác chính trị tư tưởng</w:t>
      </w:r>
      <w:r w:rsidR="00477A06" w:rsidRPr="008215CD">
        <w:rPr>
          <w:rFonts w:ascii="Times New Roman" w:hAnsi="Times New Roman"/>
          <w:b/>
          <w:lang w:val="nl-NL"/>
        </w:rPr>
        <w:t xml:space="preserve">: </w:t>
      </w:r>
    </w:p>
    <w:p w:rsidR="001857E3" w:rsidRDefault="00565445" w:rsidP="001857E3">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hd w:val="clear" w:color="auto" w:fill="FFFFFF"/>
        </w:rPr>
      </w:pPr>
      <w:r w:rsidRPr="00661FD2">
        <w:rPr>
          <w:rFonts w:ascii="Times New Roman" w:hAnsi="Times New Roman"/>
          <w:shd w:val="clear" w:color="auto" w:fill="FFFFFF"/>
        </w:rPr>
        <w:t>Tập trung lãnh đạo, chỉ đạo đẩy mạnh công tác</w:t>
      </w:r>
      <w:r w:rsidR="001857E3">
        <w:rPr>
          <w:rFonts w:ascii="Times New Roman" w:hAnsi="Times New Roman"/>
          <w:shd w:val="clear" w:color="auto" w:fill="FFFFFF"/>
        </w:rPr>
        <w:t xml:space="preserve"> quán triệt,</w:t>
      </w:r>
      <w:r w:rsidRPr="00661FD2">
        <w:rPr>
          <w:rFonts w:ascii="Times New Roman" w:hAnsi="Times New Roman"/>
          <w:shd w:val="clear" w:color="auto" w:fill="FFFFFF"/>
        </w:rPr>
        <w:t xml:space="preserve"> tuyên truyền các chủ trương, nghị quyết của Đảng, chính sách, pháp luật </w:t>
      </w:r>
      <w:r w:rsidR="001857E3">
        <w:rPr>
          <w:rFonts w:ascii="Times New Roman" w:hAnsi="Times New Roman"/>
          <w:shd w:val="clear" w:color="auto" w:fill="FFFFFF"/>
        </w:rPr>
        <w:t xml:space="preserve">của </w:t>
      </w:r>
      <w:r w:rsidRPr="00661FD2">
        <w:rPr>
          <w:rFonts w:ascii="Times New Roman" w:hAnsi="Times New Roman"/>
          <w:shd w:val="clear" w:color="auto" w:fill="FFFFFF"/>
        </w:rPr>
        <w:t>Nhà nước, những thành quả đạt được, nhân tố mới, điển hình tiên tiến, gương người tốt, việc tốt, công tác phòng, chống dịch bệnh Covid-19, nhất là tuyên truyền, quán triệt, học tập để t</w:t>
      </w:r>
      <w:r w:rsidR="00130F1A">
        <w:rPr>
          <w:rFonts w:ascii="Times New Roman" w:hAnsi="Times New Roman"/>
          <w:shd w:val="clear" w:color="auto" w:fill="FFFFFF"/>
        </w:rPr>
        <w:t>riển khai thực hiện Nghị quyết Đ</w:t>
      </w:r>
      <w:r w:rsidRPr="00661FD2">
        <w:rPr>
          <w:rFonts w:ascii="Times New Roman" w:hAnsi="Times New Roman"/>
          <w:shd w:val="clear" w:color="auto" w:fill="FFFFFF"/>
        </w:rPr>
        <w:t>ại h</w:t>
      </w:r>
      <w:r w:rsidR="003009D6">
        <w:rPr>
          <w:rFonts w:ascii="Times New Roman" w:hAnsi="Times New Roman"/>
          <w:shd w:val="clear" w:color="auto" w:fill="FFFFFF"/>
        </w:rPr>
        <w:t xml:space="preserve">ội đảng các cấp nhiệm kỳ 2020-2025 </w:t>
      </w:r>
      <w:r w:rsidRPr="00661FD2">
        <w:rPr>
          <w:rFonts w:ascii="Times New Roman" w:hAnsi="Times New Roman"/>
          <w:shd w:val="clear" w:color="auto" w:fill="FFFFFF"/>
        </w:rPr>
        <w:t>nhằm sớm đưa Nghị quyết vào cuộc sống.</w:t>
      </w:r>
    </w:p>
    <w:p w:rsidR="00565445" w:rsidRPr="00661FD2" w:rsidRDefault="00130F1A" w:rsidP="001857E3">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hd w:val="clear" w:color="auto" w:fill="FFFFFF"/>
        </w:rPr>
      </w:pPr>
      <w:r>
        <w:rPr>
          <w:rFonts w:ascii="Times New Roman" w:hAnsi="Times New Roman"/>
          <w:shd w:val="clear" w:color="auto" w:fill="FFFFFF"/>
        </w:rPr>
        <w:t xml:space="preserve">Thường xuyên quán triệt, triển khai thực hiện Chỉ thị số 05-CT-TW của Bộ Chính trị về đẩy mạnh học tập và làm theo tư tưởng, đạo đức, phong cách Hồ Chí Minh gắn với thực hiện Nghị quyết Trung </w:t>
      </w:r>
      <w:r w:rsidR="00497CBE">
        <w:rPr>
          <w:rFonts w:ascii="Times New Roman" w:hAnsi="Times New Roman"/>
          <w:shd w:val="clear" w:color="auto" w:fill="FFFFFF"/>
        </w:rPr>
        <w:t>ư</w:t>
      </w:r>
      <w:r>
        <w:rPr>
          <w:rFonts w:ascii="Times New Roman" w:hAnsi="Times New Roman"/>
          <w:shd w:val="clear" w:color="auto" w:fill="FFFFFF"/>
        </w:rPr>
        <w:t>ơng 4 (khoá XI, XII)</w:t>
      </w:r>
      <w:r w:rsidR="00497CBE">
        <w:rPr>
          <w:rFonts w:ascii="Times New Roman" w:hAnsi="Times New Roman"/>
          <w:shd w:val="clear" w:color="auto" w:fill="FFFFFF"/>
        </w:rPr>
        <w:t xml:space="preserve"> các kết luận, văn bản chỉ đạo của Trung wơng, tỉnh, thành phố và của Đảng uỷ phường</w:t>
      </w:r>
      <w:r>
        <w:rPr>
          <w:rFonts w:ascii="Times New Roman" w:hAnsi="Times New Roman"/>
          <w:shd w:val="clear" w:color="auto" w:fill="FFFFFF"/>
        </w:rPr>
        <w:t>; Kết luận số 21</w:t>
      </w:r>
      <w:r w:rsidR="00497CBE">
        <w:rPr>
          <w:rFonts w:ascii="Times New Roman" w:hAnsi="Times New Roman"/>
          <w:shd w:val="clear" w:color="auto" w:fill="FFFFFF"/>
        </w:rPr>
        <w:t>-KL/TW ngày 25/10/2021 K</w:t>
      </w:r>
      <w:r w:rsidR="001857E3">
        <w:rPr>
          <w:rFonts w:ascii="Times New Roman" w:hAnsi="Times New Roman"/>
          <w:shd w:val="clear" w:color="auto" w:fill="FFFFFF"/>
        </w:rPr>
        <w:t>ết luận tại hội</w:t>
      </w:r>
      <w:r w:rsidR="00497CBE">
        <w:rPr>
          <w:rFonts w:ascii="Times New Roman" w:hAnsi="Times New Roman"/>
          <w:shd w:val="clear" w:color="auto" w:fill="FFFFFF"/>
        </w:rPr>
        <w:t xml:space="preserve"> nghị lần thứ tư của Ban Chấp hành Trung </w:t>
      </w:r>
      <w:r w:rsidR="001857E3">
        <w:rPr>
          <w:rFonts w:ascii="Times New Roman" w:hAnsi="Times New Roman"/>
          <w:shd w:val="clear" w:color="auto" w:fill="FFFFFF"/>
        </w:rPr>
        <w:t>ư</w:t>
      </w:r>
      <w:r w:rsidR="00497CBE">
        <w:rPr>
          <w:rFonts w:ascii="Times New Roman" w:hAnsi="Times New Roman"/>
          <w:shd w:val="clear" w:color="auto" w:fill="FFFFFF"/>
        </w:rPr>
        <w:t>ơng khoá XIII về đẩy mạn</w:t>
      </w:r>
      <w:r w:rsidR="00B27522">
        <w:rPr>
          <w:rFonts w:ascii="Times New Roman" w:hAnsi="Times New Roman"/>
          <w:shd w:val="clear" w:color="auto" w:fill="FFFFFF"/>
        </w:rPr>
        <w:t>h xây dựng, chỉnh</w:t>
      </w:r>
      <w:r w:rsidR="00497CBE">
        <w:rPr>
          <w:rFonts w:ascii="Times New Roman" w:hAnsi="Times New Roman"/>
          <w:shd w:val="clear" w:color="auto" w:fill="FFFFFF"/>
        </w:rPr>
        <w:t xml:space="preserve"> đốn đảng và hệ thống chính trị; kiên quyết ngăn chặn, đẩy lùi, xử nghiêm cán bộ, đảng viên suy thoái về tư tưởng chính trị, đạo đức, lối sống, biểu hiện “tự diễn biến”, “tự chuyển hoá”</w:t>
      </w:r>
      <w:r w:rsidR="001857E3">
        <w:rPr>
          <w:rFonts w:ascii="Times New Roman" w:hAnsi="Times New Roman"/>
          <w:shd w:val="clear" w:color="auto" w:fill="FFFFFF"/>
        </w:rPr>
        <w:t xml:space="preserve">; </w:t>
      </w:r>
      <w:r w:rsidR="001857E3" w:rsidRPr="001857E3">
        <w:rPr>
          <w:rFonts w:ascii="Times New Roman" w:hAnsi="Times New Roman"/>
          <w:spacing w:val="-4"/>
          <w:szCs w:val="28"/>
        </w:rPr>
        <w:t>Quy định số 37-QĐ/TW, ngày 25/10/2021 của Bộ Chính trị</w:t>
      </w:r>
      <w:r w:rsidR="001857E3">
        <w:rPr>
          <w:rFonts w:ascii="Times New Roman" w:hAnsi="Times New Roman"/>
          <w:spacing w:val="-4"/>
          <w:szCs w:val="28"/>
        </w:rPr>
        <w:t xml:space="preserve"> về những điều đảng viên không được làm;</w:t>
      </w:r>
      <w:r w:rsidR="00497CBE">
        <w:rPr>
          <w:rFonts w:ascii="Times New Roman" w:hAnsi="Times New Roman"/>
          <w:shd w:val="clear" w:color="auto" w:fill="FFFFFF"/>
        </w:rPr>
        <w:t xml:space="preserve"> các văn bản chỉ đ</w:t>
      </w:r>
      <w:r w:rsidR="001857E3">
        <w:rPr>
          <w:rFonts w:ascii="Times New Roman" w:hAnsi="Times New Roman"/>
          <w:shd w:val="clear" w:color="auto" w:fill="FFFFFF"/>
        </w:rPr>
        <w:t>ạo</w:t>
      </w:r>
      <w:r w:rsidR="00497CBE">
        <w:rPr>
          <w:rFonts w:ascii="Times New Roman" w:hAnsi="Times New Roman"/>
          <w:shd w:val="clear" w:color="auto" w:fill="FFFFFF"/>
        </w:rPr>
        <w:t xml:space="preserve"> của Trung </w:t>
      </w:r>
      <w:r w:rsidR="001857E3">
        <w:rPr>
          <w:rFonts w:ascii="Times New Roman" w:hAnsi="Times New Roman"/>
          <w:shd w:val="clear" w:color="auto" w:fill="FFFFFF"/>
        </w:rPr>
        <w:t>ư</w:t>
      </w:r>
      <w:r w:rsidR="00497CBE">
        <w:rPr>
          <w:rFonts w:ascii="Times New Roman" w:hAnsi="Times New Roman"/>
          <w:shd w:val="clear" w:color="auto" w:fill="FFFFFF"/>
        </w:rPr>
        <w:t>ơng, của Tỉnh, thành phố và Đảng uỷ phường.</w:t>
      </w:r>
      <w:r w:rsidR="001857E3">
        <w:rPr>
          <w:rFonts w:ascii="Times New Roman" w:hAnsi="Times New Roman"/>
          <w:shd w:val="clear" w:color="auto" w:fill="FFFFFF"/>
        </w:rPr>
        <w:t xml:space="preserve"> </w:t>
      </w:r>
    </w:p>
    <w:p w:rsidR="0008576E" w:rsidRPr="00130F1A" w:rsidRDefault="00565445" w:rsidP="00130F1A">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pacing w:val="-2"/>
          <w:szCs w:val="28"/>
          <w:shd w:val="clear" w:color="auto" w:fill="FFFFFF"/>
        </w:rPr>
      </w:pPr>
      <w:r w:rsidRPr="003009D6">
        <w:rPr>
          <w:rFonts w:ascii="Times New Roman" w:hAnsi="Times New Roman"/>
          <w:spacing w:val="-2"/>
          <w:shd w:val="clear" w:color="auto" w:fill="FFFFFF"/>
        </w:rPr>
        <w:t>C</w:t>
      </w:r>
      <w:r w:rsidR="00477A06" w:rsidRPr="003009D6">
        <w:rPr>
          <w:rFonts w:ascii="Times New Roman" w:hAnsi="Times New Roman"/>
          <w:spacing w:val="-2"/>
          <w:szCs w:val="28"/>
          <w:shd w:val="clear" w:color="auto" w:fill="FFFFFF"/>
        </w:rPr>
        <w:t>hất lượng công tác giáo dục chính trị, tư tưởng của cán bộ, đảng viên của ch</w:t>
      </w:r>
      <w:r w:rsidR="00130F1A">
        <w:rPr>
          <w:rFonts w:ascii="Times New Roman" w:hAnsi="Times New Roman"/>
          <w:spacing w:val="-2"/>
          <w:szCs w:val="28"/>
          <w:shd w:val="clear" w:color="auto" w:fill="FFFFFF"/>
        </w:rPr>
        <w:t>i bộ ngày càng được nâng lên,</w:t>
      </w:r>
      <w:r w:rsidR="00477A06" w:rsidRPr="003009D6">
        <w:rPr>
          <w:rFonts w:ascii="Times New Roman" w:hAnsi="Times New Roman"/>
          <w:spacing w:val="-2"/>
          <w:szCs w:val="28"/>
          <w:shd w:val="clear" w:color="auto" w:fill="FFFFFF"/>
        </w:rPr>
        <w:t xml:space="preserve"> tạo được sự thống nhất ý chí, hành động trong đội ngũ cán bộ, đảng viên và sự đồng thuận của </w:t>
      </w:r>
      <w:r w:rsidR="00130F1A">
        <w:rPr>
          <w:rFonts w:ascii="Times New Roman" w:hAnsi="Times New Roman"/>
          <w:spacing w:val="-2"/>
          <w:szCs w:val="28"/>
          <w:shd w:val="clear" w:color="auto" w:fill="FFFFFF"/>
        </w:rPr>
        <w:t xml:space="preserve">giáo viên, </w:t>
      </w:r>
      <w:r w:rsidR="00477A06" w:rsidRPr="003009D6">
        <w:rPr>
          <w:rFonts w:ascii="Times New Roman" w:hAnsi="Times New Roman"/>
          <w:spacing w:val="-2"/>
          <w:szCs w:val="28"/>
          <w:shd w:val="clear" w:color="auto" w:fill="FFFFFF"/>
        </w:rPr>
        <w:t>phụ huynh học sinh. Tình hình suy thoái tư tưởng chính trị trong đội ngũ cán bộ, đảng viên được ngăn chặn.</w:t>
      </w:r>
    </w:p>
    <w:p w:rsidR="00AE222F" w:rsidRPr="008215CD" w:rsidRDefault="000975E3"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lang w:val="nl-NL"/>
        </w:rPr>
      </w:pPr>
      <w:r w:rsidRPr="008215CD">
        <w:rPr>
          <w:rFonts w:ascii="Times New Roman" w:hAnsi="Times New Roman"/>
          <w:b/>
          <w:lang w:val="nl-NL"/>
        </w:rPr>
        <w:t>- Công tác tổ chức,</w:t>
      </w:r>
      <w:r w:rsidR="007538CE" w:rsidRPr="008215CD">
        <w:rPr>
          <w:rFonts w:ascii="Times New Roman" w:hAnsi="Times New Roman"/>
          <w:b/>
          <w:lang w:val="nl-NL"/>
        </w:rPr>
        <w:t xml:space="preserve"> cán bộ và xây dựng chi bộ</w:t>
      </w:r>
      <w:r w:rsidR="00477A06" w:rsidRPr="008215CD">
        <w:rPr>
          <w:rFonts w:ascii="Times New Roman" w:hAnsi="Times New Roman"/>
          <w:b/>
          <w:lang w:val="nl-NL"/>
        </w:rPr>
        <w:t xml:space="preserve">: </w:t>
      </w:r>
    </w:p>
    <w:p w:rsidR="00AE222F" w:rsidRDefault="00477A0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333333"/>
          <w:szCs w:val="28"/>
          <w:shd w:val="clear" w:color="auto" w:fill="FFFFFF"/>
        </w:rPr>
      </w:pPr>
      <w:r w:rsidRPr="00AE222F">
        <w:rPr>
          <w:rFonts w:ascii="Times New Roman" w:hAnsi="Times New Roman"/>
          <w:color w:val="333333"/>
          <w:szCs w:val="28"/>
          <w:shd w:val="clear" w:color="auto" w:fill="FFFFFF"/>
        </w:rPr>
        <w:t xml:space="preserve">Trong nhiệm kỳ </w:t>
      </w:r>
      <w:r w:rsidR="00AE222F">
        <w:rPr>
          <w:rFonts w:ascii="Times New Roman" w:hAnsi="Times New Roman"/>
          <w:color w:val="333333"/>
          <w:szCs w:val="28"/>
          <w:shd w:val="clear" w:color="auto" w:fill="FFFFFF"/>
        </w:rPr>
        <w:t xml:space="preserve">2020-2022 và đầu nhiệm kỳ 2022-2025, cấp </w:t>
      </w:r>
      <w:r w:rsidRPr="00AE222F">
        <w:rPr>
          <w:rFonts w:ascii="Times New Roman" w:hAnsi="Times New Roman"/>
          <w:color w:val="333333"/>
          <w:szCs w:val="28"/>
          <w:shd w:val="clear" w:color="auto" w:fill="FFFFFF"/>
        </w:rPr>
        <w:t xml:space="preserve">ủy </w:t>
      </w:r>
      <w:r w:rsidR="00AE222F">
        <w:rPr>
          <w:rFonts w:ascii="Times New Roman" w:hAnsi="Times New Roman"/>
          <w:color w:val="333333"/>
          <w:szCs w:val="28"/>
          <w:shd w:val="clear" w:color="auto" w:fill="FFFFFF"/>
        </w:rPr>
        <w:t xml:space="preserve">chi bộ </w:t>
      </w:r>
      <w:r w:rsidRPr="00AE222F">
        <w:rPr>
          <w:rFonts w:ascii="Times New Roman" w:hAnsi="Times New Roman"/>
          <w:color w:val="333333"/>
          <w:szCs w:val="28"/>
          <w:shd w:val="clear" w:color="auto" w:fill="FFFFFF"/>
        </w:rPr>
        <w:t xml:space="preserve">lãnh đạo củng cố, kiện toàn các tổ chức trong </w:t>
      </w:r>
      <w:r w:rsidR="00AE222F">
        <w:rPr>
          <w:rFonts w:ascii="Times New Roman" w:hAnsi="Times New Roman"/>
          <w:color w:val="333333"/>
          <w:szCs w:val="28"/>
          <w:shd w:val="clear" w:color="auto" w:fill="FFFFFF"/>
        </w:rPr>
        <w:t>nhà trường</w:t>
      </w:r>
      <w:r w:rsidRPr="00AE222F">
        <w:rPr>
          <w:rFonts w:ascii="Times New Roman" w:hAnsi="Times New Roman"/>
          <w:color w:val="333333"/>
          <w:szCs w:val="28"/>
          <w:shd w:val="clear" w:color="auto" w:fill="FFFFFF"/>
        </w:rPr>
        <w:t xml:space="preserve"> để thực hiện tốt</w:t>
      </w:r>
      <w:r w:rsidR="00AE222F">
        <w:rPr>
          <w:rFonts w:ascii="Times New Roman" w:hAnsi="Times New Roman"/>
          <w:color w:val="333333"/>
          <w:szCs w:val="28"/>
          <w:shd w:val="clear" w:color="auto" w:fill="FFFFFF"/>
        </w:rPr>
        <w:t xml:space="preserve"> nhiệm vụ chính trị. Đã sắp xếp,</w:t>
      </w:r>
      <w:r w:rsidRPr="00AE222F">
        <w:rPr>
          <w:rFonts w:ascii="Times New Roman" w:hAnsi="Times New Roman"/>
          <w:color w:val="333333"/>
          <w:szCs w:val="28"/>
          <w:shd w:val="clear" w:color="auto" w:fill="FFFFFF"/>
        </w:rPr>
        <w:t xml:space="preserve"> tổ chức sáp nhập</w:t>
      </w:r>
      <w:r w:rsidR="00AE222F" w:rsidRPr="00AE222F">
        <w:rPr>
          <w:rFonts w:ascii="Times New Roman" w:hAnsi="Times New Roman"/>
          <w:color w:val="333333"/>
          <w:szCs w:val="28"/>
          <w:shd w:val="clear" w:color="auto" w:fill="FFFFFF"/>
        </w:rPr>
        <w:t xml:space="preserve"> tổ chuyên môn để tinh giản bộ máy.</w:t>
      </w:r>
      <w:r w:rsidR="00AE222F">
        <w:rPr>
          <w:rFonts w:ascii="Times New Roman" w:hAnsi="Times New Roman"/>
          <w:color w:val="333333"/>
          <w:szCs w:val="28"/>
          <w:shd w:val="clear" w:color="auto" w:fill="FFFFFF"/>
        </w:rPr>
        <w:t xml:space="preserve"> Hàng năm </w:t>
      </w:r>
      <w:r w:rsidR="00AE222F" w:rsidRPr="00AE222F">
        <w:rPr>
          <w:rFonts w:ascii="Times New Roman" w:hAnsi="Times New Roman"/>
          <w:color w:val="333333"/>
          <w:szCs w:val="28"/>
          <w:shd w:val="clear" w:color="auto" w:fill="FFFFFF"/>
        </w:rPr>
        <w:t xml:space="preserve">kiện toàn đội ngũ cán bộ; đánh giá, điều động, bố trí cán bộ phù hợp với phẩm chất, năng lực lãnh đạo và chuyên môn nghiệp vụ; qua đó đã góp phần xây dựng </w:t>
      </w:r>
      <w:r w:rsidR="00AE222F">
        <w:rPr>
          <w:rFonts w:ascii="Times New Roman" w:hAnsi="Times New Roman"/>
          <w:color w:val="333333"/>
          <w:szCs w:val="28"/>
          <w:shd w:val="clear" w:color="auto" w:fill="FFFFFF"/>
        </w:rPr>
        <w:t xml:space="preserve">chi bộ </w:t>
      </w:r>
      <w:r w:rsidR="00AE222F" w:rsidRPr="00AE222F">
        <w:rPr>
          <w:rFonts w:ascii="Times New Roman" w:hAnsi="Times New Roman"/>
          <w:color w:val="333333"/>
          <w:szCs w:val="28"/>
          <w:shd w:val="clear" w:color="auto" w:fill="FFFFFF"/>
        </w:rPr>
        <w:t xml:space="preserve">Đảng, </w:t>
      </w:r>
      <w:r w:rsidR="00AE222F">
        <w:rPr>
          <w:rFonts w:ascii="Times New Roman" w:hAnsi="Times New Roman"/>
          <w:color w:val="333333"/>
          <w:szCs w:val="28"/>
          <w:shd w:val="clear" w:color="auto" w:fill="FFFFFF"/>
        </w:rPr>
        <w:t>nhà trường</w:t>
      </w:r>
      <w:r w:rsidR="00AE222F" w:rsidRPr="00AE222F">
        <w:rPr>
          <w:rFonts w:ascii="Times New Roman" w:hAnsi="Times New Roman"/>
          <w:color w:val="333333"/>
          <w:szCs w:val="28"/>
          <w:shd w:val="clear" w:color="auto" w:fill="FFFFFF"/>
        </w:rPr>
        <w:t xml:space="preserve"> trong sạch vững mạnh.</w:t>
      </w:r>
    </w:p>
    <w:p w:rsidR="00F5529D" w:rsidRDefault="00497CBE"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Arial" w:hAnsi="Arial" w:cs="Arial"/>
          <w:color w:val="333333"/>
          <w:sz w:val="20"/>
          <w:shd w:val="clear" w:color="auto" w:fill="FFFFFF"/>
        </w:rPr>
      </w:pPr>
      <w:r>
        <w:rPr>
          <w:rFonts w:ascii="Times New Roman" w:hAnsi="Times New Roman"/>
          <w:color w:val="333333"/>
          <w:szCs w:val="28"/>
          <w:shd w:val="clear" w:color="auto" w:fill="FFFFFF"/>
        </w:rPr>
        <w:t xml:space="preserve">Cấp uỷ, </w:t>
      </w:r>
      <w:r w:rsidR="00AE222F">
        <w:rPr>
          <w:rFonts w:ascii="Times New Roman" w:hAnsi="Times New Roman"/>
          <w:color w:val="333333"/>
          <w:szCs w:val="28"/>
          <w:shd w:val="clear" w:color="auto" w:fill="FFFFFF"/>
        </w:rPr>
        <w:t xml:space="preserve">Chi bộ </w:t>
      </w:r>
      <w:r w:rsidR="00AE222F" w:rsidRPr="00AE222F">
        <w:rPr>
          <w:rFonts w:ascii="Times New Roman" w:hAnsi="Times New Roman"/>
          <w:color w:val="333333"/>
          <w:szCs w:val="28"/>
          <w:shd w:val="clear" w:color="auto" w:fill="FFFFFF"/>
        </w:rPr>
        <w:t xml:space="preserve">thường xuyên quan tâm đổi mới nội dung, phương thức lãnh đạo; duy trì thực hiện nghiêm túc các nguyên tắc tổ chức và sinh hoạt Đảng, tăng cường các biện pháp lãnh đạo </w:t>
      </w:r>
      <w:r>
        <w:rPr>
          <w:rFonts w:ascii="Times New Roman" w:hAnsi="Times New Roman"/>
          <w:color w:val="333333"/>
          <w:szCs w:val="28"/>
          <w:shd w:val="clear" w:color="auto" w:fill="FFFFFF"/>
        </w:rPr>
        <w:t xml:space="preserve">công tác phát triển đảng và </w:t>
      </w:r>
      <w:r w:rsidR="00AE222F" w:rsidRPr="00AE222F">
        <w:rPr>
          <w:rFonts w:ascii="Times New Roman" w:hAnsi="Times New Roman"/>
          <w:color w:val="333333"/>
          <w:szCs w:val="28"/>
          <w:shd w:val="clear" w:color="auto" w:fill="FFFFFF"/>
        </w:rPr>
        <w:t xml:space="preserve">nâng chất lượng </w:t>
      </w:r>
      <w:r w:rsidR="00AE222F">
        <w:rPr>
          <w:rFonts w:ascii="Times New Roman" w:hAnsi="Times New Roman"/>
          <w:color w:val="333333"/>
          <w:szCs w:val="28"/>
          <w:shd w:val="clear" w:color="auto" w:fill="FFFFFF"/>
        </w:rPr>
        <w:t>đảng viên</w:t>
      </w:r>
      <w:r>
        <w:rPr>
          <w:rFonts w:ascii="Times New Roman" w:hAnsi="Times New Roman"/>
          <w:color w:val="333333"/>
          <w:szCs w:val="28"/>
          <w:shd w:val="clear" w:color="auto" w:fill="FFFFFF"/>
        </w:rPr>
        <w:t xml:space="preserve"> (số đảng viên mới được </w:t>
      </w:r>
      <w:r w:rsidRPr="00A6732E">
        <w:rPr>
          <w:rFonts w:ascii="Times New Roman" w:hAnsi="Times New Roman"/>
          <w:szCs w:val="28"/>
          <w:shd w:val="clear" w:color="auto" w:fill="FFFFFF"/>
        </w:rPr>
        <w:t xml:space="preserve">kết nạp </w:t>
      </w:r>
      <w:r w:rsidR="008215CD" w:rsidRPr="00A6732E">
        <w:rPr>
          <w:rFonts w:ascii="Times New Roman" w:hAnsi="Times New Roman"/>
          <w:szCs w:val="28"/>
          <w:shd w:val="clear" w:color="auto" w:fill="FFFFFF"/>
        </w:rPr>
        <w:t xml:space="preserve">năm </w:t>
      </w:r>
      <w:r w:rsidRPr="00A6732E">
        <w:rPr>
          <w:rFonts w:ascii="Times New Roman" w:hAnsi="Times New Roman"/>
          <w:szCs w:val="28"/>
          <w:shd w:val="clear" w:color="auto" w:fill="FFFFFF"/>
        </w:rPr>
        <w:t>2021</w:t>
      </w:r>
      <w:r w:rsidR="00A6732E" w:rsidRPr="00A6732E">
        <w:rPr>
          <w:rFonts w:ascii="Times New Roman" w:hAnsi="Times New Roman"/>
          <w:szCs w:val="28"/>
          <w:shd w:val="clear" w:color="auto" w:fill="FFFFFF"/>
        </w:rPr>
        <w:t>: 1</w:t>
      </w:r>
      <w:r w:rsidRPr="00A6732E">
        <w:rPr>
          <w:rFonts w:ascii="Times New Roman" w:hAnsi="Times New Roman"/>
          <w:szCs w:val="28"/>
          <w:shd w:val="clear" w:color="auto" w:fill="FFFFFF"/>
        </w:rPr>
        <w:t>đ/c; năm 2022</w:t>
      </w:r>
      <w:r w:rsidR="00A6732E" w:rsidRPr="00A6732E">
        <w:rPr>
          <w:rFonts w:ascii="Times New Roman" w:hAnsi="Times New Roman"/>
          <w:szCs w:val="28"/>
          <w:shd w:val="clear" w:color="auto" w:fill="FFFFFF"/>
        </w:rPr>
        <w:t>: 2</w:t>
      </w:r>
      <w:r w:rsidR="008215CD" w:rsidRPr="00A6732E">
        <w:rPr>
          <w:rFonts w:ascii="Times New Roman" w:hAnsi="Times New Roman"/>
          <w:szCs w:val="28"/>
          <w:shd w:val="clear" w:color="auto" w:fill="FFFFFF"/>
        </w:rPr>
        <w:t>đ</w:t>
      </w:r>
      <w:r w:rsidRPr="00A6732E">
        <w:rPr>
          <w:rFonts w:ascii="Times New Roman" w:hAnsi="Times New Roman"/>
          <w:szCs w:val="28"/>
          <w:shd w:val="clear" w:color="auto" w:fill="FFFFFF"/>
        </w:rPr>
        <w:t xml:space="preserve">/c </w:t>
      </w:r>
      <w:r w:rsidR="00AE222F" w:rsidRPr="00A6732E">
        <w:rPr>
          <w:rFonts w:ascii="Times New Roman" w:hAnsi="Times New Roman"/>
          <w:szCs w:val="28"/>
          <w:shd w:val="clear" w:color="auto" w:fill="FFFFFF"/>
        </w:rPr>
        <w:t xml:space="preserve">. </w:t>
      </w:r>
      <w:r w:rsidR="00AE222F">
        <w:rPr>
          <w:rFonts w:ascii="Times New Roman" w:hAnsi="Times New Roman"/>
          <w:color w:val="333333"/>
          <w:szCs w:val="28"/>
          <w:shd w:val="clear" w:color="auto" w:fill="FFFFFF"/>
        </w:rPr>
        <w:t>C</w:t>
      </w:r>
      <w:r w:rsidR="00AE222F" w:rsidRPr="00AE222F">
        <w:rPr>
          <w:rFonts w:ascii="Times New Roman" w:hAnsi="Times New Roman"/>
          <w:color w:val="333333"/>
          <w:szCs w:val="28"/>
          <w:shd w:val="clear" w:color="auto" w:fill="FFFFFF"/>
        </w:rPr>
        <w:t xml:space="preserve">ấp ủy đã chú trọng cải tiến việc </w:t>
      </w:r>
      <w:r w:rsidR="008215CD">
        <w:rPr>
          <w:rFonts w:ascii="Times New Roman" w:hAnsi="Times New Roman"/>
          <w:color w:val="333333"/>
          <w:szCs w:val="28"/>
          <w:shd w:val="clear" w:color="auto" w:fill="FFFFFF"/>
        </w:rPr>
        <w:t>ban hành và</w:t>
      </w:r>
      <w:r w:rsidR="00AE222F" w:rsidRPr="00AE222F">
        <w:rPr>
          <w:rFonts w:ascii="Times New Roman" w:hAnsi="Times New Roman"/>
          <w:color w:val="333333"/>
          <w:szCs w:val="28"/>
          <w:shd w:val="clear" w:color="auto" w:fill="FFFFFF"/>
        </w:rPr>
        <w:t xml:space="preserve"> triển khai quán triệt </w:t>
      </w:r>
      <w:r w:rsidR="008215CD">
        <w:rPr>
          <w:rFonts w:ascii="Times New Roman" w:hAnsi="Times New Roman"/>
          <w:color w:val="333333"/>
          <w:szCs w:val="28"/>
          <w:shd w:val="clear" w:color="auto" w:fill="FFFFFF"/>
        </w:rPr>
        <w:t>nghị quyết ngắn gọn, dễ hiểu và triển khai</w:t>
      </w:r>
      <w:r w:rsidR="00AE222F" w:rsidRPr="00AE222F">
        <w:rPr>
          <w:rFonts w:ascii="Times New Roman" w:hAnsi="Times New Roman"/>
          <w:color w:val="333333"/>
          <w:szCs w:val="28"/>
          <w:shd w:val="clear" w:color="auto" w:fill="FFFFFF"/>
        </w:rPr>
        <w:t xml:space="preserve">, có biện pháp cụ thể trong chỉ đạo tổ chức thực hiện và kiểm tra </w:t>
      </w:r>
      <w:r w:rsidR="008215CD">
        <w:rPr>
          <w:rFonts w:ascii="Times New Roman" w:hAnsi="Times New Roman"/>
          <w:color w:val="333333"/>
          <w:szCs w:val="28"/>
          <w:shd w:val="clear" w:color="auto" w:fill="FFFFFF"/>
        </w:rPr>
        <w:t>việc</w:t>
      </w:r>
      <w:r w:rsidR="00AE222F" w:rsidRPr="00AE222F">
        <w:rPr>
          <w:rFonts w:ascii="Times New Roman" w:hAnsi="Times New Roman"/>
          <w:color w:val="333333"/>
          <w:szCs w:val="28"/>
          <w:shd w:val="clear" w:color="auto" w:fill="FFFFFF"/>
        </w:rPr>
        <w:t xml:space="preserve"> thực hiện Nghị quyết; xác định và thực hiện cơ bản tốt cơ chế Đảng lãnh đạo, </w:t>
      </w:r>
      <w:r w:rsidR="008215CD">
        <w:rPr>
          <w:rFonts w:ascii="Times New Roman" w:hAnsi="Times New Roman"/>
          <w:color w:val="333333"/>
          <w:szCs w:val="28"/>
          <w:shd w:val="clear" w:color="auto" w:fill="FFFFFF"/>
        </w:rPr>
        <w:t>chuyên môn</w:t>
      </w:r>
      <w:r w:rsidR="00AE222F" w:rsidRPr="00AE222F">
        <w:rPr>
          <w:rFonts w:ascii="Times New Roman" w:hAnsi="Times New Roman"/>
          <w:color w:val="333333"/>
          <w:szCs w:val="28"/>
          <w:shd w:val="clear" w:color="auto" w:fill="FFFFFF"/>
        </w:rPr>
        <w:t xml:space="preserve"> quản lý, </w:t>
      </w:r>
      <w:r w:rsidR="00AE222F" w:rsidRPr="00AE222F">
        <w:rPr>
          <w:rFonts w:ascii="Times New Roman" w:hAnsi="Times New Roman"/>
          <w:color w:val="333333"/>
          <w:szCs w:val="28"/>
          <w:shd w:val="clear" w:color="auto" w:fill="FFFFFF"/>
        </w:rPr>
        <w:lastRenderedPageBreak/>
        <w:t xml:space="preserve">phát huy dân chủ trong thực hiện nhiệm vụ. Tăng cường giải quyết </w:t>
      </w:r>
      <w:r w:rsidR="00AE222F">
        <w:rPr>
          <w:rFonts w:ascii="Times New Roman" w:hAnsi="Times New Roman"/>
          <w:color w:val="333333"/>
          <w:szCs w:val="28"/>
          <w:shd w:val="clear" w:color="auto" w:fill="FFFFFF"/>
        </w:rPr>
        <w:t>những</w:t>
      </w:r>
      <w:r w:rsidR="00AE222F" w:rsidRPr="00AE222F">
        <w:rPr>
          <w:rFonts w:ascii="Times New Roman" w:hAnsi="Times New Roman"/>
          <w:color w:val="333333"/>
          <w:szCs w:val="28"/>
          <w:shd w:val="clear" w:color="auto" w:fill="FFFFFF"/>
        </w:rPr>
        <w:t xml:space="preserve"> vấn đề tồn đọng, bức xúc của </w:t>
      </w:r>
      <w:r w:rsidR="00565445">
        <w:rPr>
          <w:rFonts w:ascii="Times New Roman" w:hAnsi="Times New Roman"/>
          <w:color w:val="333333"/>
          <w:szCs w:val="28"/>
          <w:shd w:val="clear" w:color="auto" w:fill="FFFFFF"/>
        </w:rPr>
        <w:t>quần chúng</w:t>
      </w:r>
      <w:r w:rsidR="00AE222F" w:rsidRPr="00AE222F">
        <w:rPr>
          <w:rFonts w:ascii="Times New Roman" w:hAnsi="Times New Roman"/>
          <w:color w:val="333333"/>
          <w:szCs w:val="28"/>
          <w:shd w:val="clear" w:color="auto" w:fill="FFFFFF"/>
        </w:rPr>
        <w:t xml:space="preserve">, của </w:t>
      </w:r>
      <w:r w:rsidR="003009D6">
        <w:rPr>
          <w:rFonts w:ascii="Times New Roman" w:hAnsi="Times New Roman"/>
          <w:color w:val="333333"/>
          <w:szCs w:val="28"/>
          <w:shd w:val="clear" w:color="auto" w:fill="FFFFFF"/>
        </w:rPr>
        <w:t>học sinh và PHHS</w:t>
      </w:r>
      <w:r w:rsidR="00AE222F" w:rsidRPr="00AE222F">
        <w:rPr>
          <w:rFonts w:ascii="Times New Roman" w:hAnsi="Times New Roman"/>
          <w:color w:val="333333"/>
          <w:szCs w:val="28"/>
          <w:shd w:val="clear" w:color="auto" w:fill="FFFFFF"/>
        </w:rPr>
        <w:t xml:space="preserve">. </w:t>
      </w:r>
      <w:r w:rsidR="008215CD">
        <w:rPr>
          <w:rFonts w:ascii="Times New Roman" w:hAnsi="Times New Roman"/>
          <w:color w:val="333333"/>
          <w:szCs w:val="28"/>
          <w:shd w:val="clear" w:color="auto" w:fill="FFFFFF"/>
        </w:rPr>
        <w:t>Gắn việc</w:t>
      </w:r>
      <w:r w:rsidR="00AE222F" w:rsidRPr="00AE222F">
        <w:rPr>
          <w:rFonts w:ascii="Times New Roman" w:hAnsi="Times New Roman"/>
          <w:color w:val="333333"/>
          <w:szCs w:val="28"/>
          <w:shd w:val="clear" w:color="auto" w:fill="FFFFFF"/>
        </w:rPr>
        <w:t xml:space="preserve"> sơ, tổng kết việc thực hiện các chỉ thị, Nghị quyết của Đảng</w:t>
      </w:r>
      <w:r w:rsidR="008215CD">
        <w:rPr>
          <w:rFonts w:ascii="Times New Roman" w:hAnsi="Times New Roman"/>
          <w:color w:val="333333"/>
          <w:szCs w:val="28"/>
          <w:shd w:val="clear" w:color="auto" w:fill="FFFFFF"/>
        </w:rPr>
        <w:t xml:space="preserve"> với công tác tổng kết hàng năm</w:t>
      </w:r>
      <w:r w:rsidR="00AE222F" w:rsidRPr="00AE222F">
        <w:rPr>
          <w:rFonts w:ascii="Times New Roman" w:hAnsi="Times New Roman"/>
          <w:color w:val="333333"/>
          <w:szCs w:val="28"/>
          <w:shd w:val="clear" w:color="auto" w:fill="FFFFFF"/>
        </w:rPr>
        <w:t xml:space="preserve">, rút ra những nguyên nhân, bài học kinh nghiệm để lãnh đạo thực hiện nhiệm vụ tốt hơn. Đồng thời, đã tổ chức tự kiểm tra, </w:t>
      </w:r>
      <w:r w:rsidR="00565445">
        <w:rPr>
          <w:rFonts w:ascii="Times New Roman" w:hAnsi="Times New Roman"/>
          <w:color w:val="333333"/>
          <w:szCs w:val="28"/>
          <w:shd w:val="clear" w:color="auto" w:fill="FFFFFF"/>
        </w:rPr>
        <w:t xml:space="preserve">giám sát trong đảng </w:t>
      </w:r>
      <w:r w:rsidR="00AE222F" w:rsidRPr="00AE222F">
        <w:rPr>
          <w:rFonts w:ascii="Times New Roman" w:hAnsi="Times New Roman"/>
          <w:color w:val="333333"/>
          <w:szCs w:val="28"/>
          <w:shd w:val="clear" w:color="auto" w:fill="FFFFFF"/>
        </w:rPr>
        <w:t>chấn chỉnh việc thực hiện nguyên tắc tập trung dân chủ gắn với kiểm điểm sửa đổi, bổ sung quy chế làm việc, nâng cao trách nhiệm tập thể lãnh đạo, cá nhân cấp ủy viên - cán bộ chủ chốt phụ trách các mặt công tác</w:t>
      </w:r>
      <w:r w:rsidR="00565445">
        <w:rPr>
          <w:rFonts w:ascii="Times New Roman" w:hAnsi="Times New Roman"/>
          <w:color w:val="333333"/>
          <w:szCs w:val="28"/>
          <w:shd w:val="clear" w:color="auto" w:fill="FFFFFF"/>
        </w:rPr>
        <w:t>, xây dựng chi bộ và nhà trường hoàn thành xuất sắc nhiệm vụ.</w:t>
      </w:r>
      <w:r w:rsidR="00AE222F">
        <w:rPr>
          <w:rFonts w:ascii="Arial" w:hAnsi="Arial" w:cs="Arial"/>
          <w:color w:val="333333"/>
          <w:sz w:val="20"/>
          <w:shd w:val="clear" w:color="auto" w:fill="FFFFFF"/>
        </w:rPr>
        <w:t> </w:t>
      </w:r>
    </w:p>
    <w:p w:rsidR="00CF7155" w:rsidRPr="008215CD" w:rsidRDefault="000975E3"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szCs w:val="28"/>
          <w:lang w:val="nl-NL"/>
        </w:rPr>
      </w:pPr>
      <w:r w:rsidRPr="008215CD">
        <w:rPr>
          <w:rFonts w:ascii="Times New Roman" w:hAnsi="Times New Roman"/>
          <w:b/>
          <w:szCs w:val="28"/>
          <w:lang w:val="nl-NL"/>
        </w:rPr>
        <w:t>- Kết quả lãnh</w:t>
      </w:r>
      <w:r w:rsidR="007538CE" w:rsidRPr="008215CD">
        <w:rPr>
          <w:rFonts w:ascii="Times New Roman" w:hAnsi="Times New Roman"/>
          <w:b/>
          <w:szCs w:val="28"/>
          <w:lang w:val="nl-NL"/>
        </w:rPr>
        <w:t xml:space="preserve"> đạo xây dựng các đoàn thể</w:t>
      </w:r>
      <w:r w:rsidR="00F5529D" w:rsidRPr="008215CD">
        <w:rPr>
          <w:rFonts w:ascii="Times New Roman" w:hAnsi="Times New Roman"/>
          <w:b/>
          <w:szCs w:val="28"/>
          <w:lang w:val="nl-NL"/>
        </w:rPr>
        <w:t xml:space="preserve">: </w:t>
      </w:r>
    </w:p>
    <w:p w:rsidR="00F5529D" w:rsidRPr="00CF7155" w:rsidRDefault="00F5529D"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zCs w:val="28"/>
          <w:lang w:val="nl-NL"/>
        </w:rPr>
      </w:pPr>
      <w:r w:rsidRPr="00661FD2">
        <w:rPr>
          <w:rFonts w:ascii="Times New Roman" w:hAnsi="Times New Roman"/>
          <w:color w:val="212529"/>
          <w:szCs w:val="28"/>
          <w:lang w:val="en-US"/>
        </w:rPr>
        <w:t xml:space="preserve">Chú trọng đối thoại, tiếp xúc với </w:t>
      </w:r>
      <w:r w:rsidR="007B7A50" w:rsidRPr="00661FD2">
        <w:rPr>
          <w:rFonts w:ascii="Times New Roman" w:hAnsi="Times New Roman"/>
          <w:color w:val="212529"/>
          <w:szCs w:val="28"/>
          <w:lang w:val="en-US"/>
        </w:rPr>
        <w:t>giáo viên, nhân viên, học sinh và PHHS</w:t>
      </w:r>
      <w:r w:rsidRPr="00661FD2">
        <w:rPr>
          <w:rFonts w:ascii="Times New Roman" w:hAnsi="Times New Roman"/>
          <w:color w:val="212529"/>
          <w:szCs w:val="28"/>
          <w:lang w:val="en-US"/>
        </w:rPr>
        <w:t>, lắng</w:t>
      </w:r>
      <w:r w:rsidRPr="00F5529D">
        <w:rPr>
          <w:rFonts w:ascii="Times New Roman" w:hAnsi="Times New Roman"/>
          <w:color w:val="212529"/>
          <w:szCs w:val="28"/>
          <w:lang w:val="en-US"/>
        </w:rPr>
        <w:t xml:space="preserve"> nghe tâm tư, kịp thời giải quyết </w:t>
      </w:r>
      <w:r w:rsidR="007B7A50">
        <w:rPr>
          <w:rFonts w:ascii="Times New Roman" w:hAnsi="Times New Roman"/>
          <w:color w:val="212529"/>
          <w:szCs w:val="28"/>
          <w:lang w:val="en-US"/>
        </w:rPr>
        <w:t xml:space="preserve">các </w:t>
      </w:r>
      <w:r w:rsidRPr="00F5529D">
        <w:rPr>
          <w:rFonts w:ascii="Times New Roman" w:hAnsi="Times New Roman"/>
          <w:color w:val="212529"/>
          <w:szCs w:val="28"/>
          <w:lang w:val="en-US"/>
        </w:rPr>
        <w:t>nguyện vọng chính đáng, hợp pháp, góp phần củng cố, nâng cao niềm tin đối với Đảng.</w:t>
      </w:r>
    </w:p>
    <w:p w:rsidR="0008576E" w:rsidRPr="00F5529D" w:rsidRDefault="00F5529D"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color w:val="FF0000"/>
          <w:szCs w:val="28"/>
          <w:lang w:val="nl-NL"/>
        </w:rPr>
      </w:pPr>
      <w:r w:rsidRPr="00F5529D">
        <w:rPr>
          <w:rFonts w:ascii="Times New Roman" w:hAnsi="Times New Roman"/>
          <w:color w:val="212529"/>
          <w:szCs w:val="28"/>
          <w:lang w:val="en-US"/>
        </w:rPr>
        <w:t xml:space="preserve">Chú trọng đổi mới nội dung, phương thức hoạt động của các đoàn thể </w:t>
      </w:r>
      <w:r w:rsidR="007B7A50">
        <w:rPr>
          <w:rFonts w:ascii="Times New Roman" w:hAnsi="Times New Roman"/>
          <w:color w:val="212529"/>
          <w:szCs w:val="28"/>
          <w:lang w:val="en-US"/>
        </w:rPr>
        <w:t>trong nhà trường</w:t>
      </w:r>
      <w:r w:rsidRPr="00F5529D">
        <w:rPr>
          <w:rFonts w:ascii="Times New Roman" w:hAnsi="Times New Roman"/>
          <w:color w:val="212529"/>
          <w:szCs w:val="28"/>
          <w:lang w:val="en-US"/>
        </w:rPr>
        <w:t xml:space="preserve">, đa dạng hoá hình thức tuyên truyền, tập hợp, tổ chức các hoạt động, phong trào thi đua </w:t>
      </w:r>
      <w:r w:rsidR="007B7A50">
        <w:rPr>
          <w:rFonts w:ascii="Times New Roman" w:hAnsi="Times New Roman"/>
          <w:color w:val="212529"/>
          <w:szCs w:val="28"/>
          <w:lang w:val="en-US"/>
        </w:rPr>
        <w:t>trong mỗi năm học</w:t>
      </w:r>
      <w:r w:rsidRPr="00F5529D">
        <w:rPr>
          <w:rFonts w:ascii="Times New Roman" w:hAnsi="Times New Roman"/>
          <w:color w:val="212529"/>
          <w:szCs w:val="28"/>
          <w:lang w:val="en-US"/>
        </w:rPr>
        <w:t xml:space="preserve">. Tiếp tục nâng cao chất lượng giám sát, phản biện xã hội, tham gia góp ý xây dựng Đảng, chính quyền của </w:t>
      </w:r>
      <w:r w:rsidR="007B7A50">
        <w:rPr>
          <w:rFonts w:ascii="Times New Roman" w:hAnsi="Times New Roman"/>
          <w:color w:val="212529"/>
          <w:szCs w:val="28"/>
          <w:lang w:val="en-US"/>
        </w:rPr>
        <w:t>các đoàn thể</w:t>
      </w:r>
      <w:r w:rsidRPr="00F5529D">
        <w:rPr>
          <w:rFonts w:ascii="Times New Roman" w:hAnsi="Times New Roman"/>
          <w:color w:val="212529"/>
          <w:szCs w:val="28"/>
          <w:lang w:val="en-US"/>
        </w:rPr>
        <w:t xml:space="preserve">. Phát huy vai trò của các đoàn thể chính trị - xã hội trong tuyên truyền, vận động </w:t>
      </w:r>
      <w:r w:rsidR="007B7A50">
        <w:rPr>
          <w:rFonts w:ascii="Times New Roman" w:hAnsi="Times New Roman"/>
          <w:color w:val="212529"/>
          <w:szCs w:val="28"/>
          <w:lang w:val="en-US"/>
        </w:rPr>
        <w:t>n</w:t>
      </w:r>
      <w:r w:rsidRPr="00F5529D">
        <w:rPr>
          <w:rFonts w:ascii="Times New Roman" w:hAnsi="Times New Roman"/>
          <w:color w:val="212529"/>
          <w:szCs w:val="28"/>
          <w:lang w:val="en-US"/>
        </w:rPr>
        <w:t>hân dân thực hiện tốt công tác phòng, chống dịch bệnh Covid-19.</w:t>
      </w:r>
    </w:p>
    <w:p w:rsidR="0008576E" w:rsidRPr="008215CD" w:rsidRDefault="000975E3"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bCs/>
          <w:lang w:val="nl-NL"/>
        </w:rPr>
      </w:pPr>
      <w:r w:rsidRPr="008215CD">
        <w:rPr>
          <w:rFonts w:ascii="Times New Roman" w:hAnsi="Times New Roman"/>
          <w:b/>
          <w:lang w:val="nl-NL"/>
        </w:rPr>
        <w:t>- Công tác kiểm tra, giám sát và kỷ luật đảng</w:t>
      </w:r>
      <w:r w:rsidR="00BD3D82" w:rsidRPr="008215CD">
        <w:rPr>
          <w:rFonts w:ascii="Times New Roman" w:hAnsi="Times New Roman"/>
          <w:b/>
          <w:lang w:val="nl-NL"/>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Công tác kiểm tra, giám sát việc thực hiện nhiệm vụ của đảng viên đúng theo quyết định số 2</w:t>
      </w:r>
      <w:r w:rsidR="008215CD">
        <w:rPr>
          <w:rFonts w:ascii="Times New Roman" w:hAnsi="Times New Roman"/>
        </w:rPr>
        <w:t>2</w:t>
      </w:r>
      <w:r w:rsidRPr="00BD3D82">
        <w:rPr>
          <w:rFonts w:ascii="Times New Roman" w:hAnsi="Times New Roman"/>
        </w:rPr>
        <w:t xml:space="preserve">-QĐ/TW </w:t>
      </w:r>
      <w:r w:rsidR="008215CD">
        <w:rPr>
          <w:rFonts w:ascii="Times New Roman" w:hAnsi="Times New Roman"/>
        </w:rPr>
        <w:t>ngày 28/7/2021 của Ban Chấp hành Trung ương; Hướng dẫn số 02-HD/UBKTTW về kiểm tra, giám sát, kỷ luật của Đảng và chương trình, kế hoạch của Đảng uỷ về công tác kiểm tra, giám sát</w:t>
      </w:r>
      <w:r w:rsidRPr="00BD3D82">
        <w:rPr>
          <w:rFonts w:ascii="Times New Roman" w:hAnsi="Times New Roman"/>
        </w:rPr>
        <w:t xml:space="preserve">. </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Kết quả: Tất cả đảng viên trong chi bộ chấp hành tốt qui định những điều đảng viên kh</w:t>
      </w:r>
      <w:r w:rsidR="00DF2F3E">
        <w:rPr>
          <w:rFonts w:ascii="Times New Roman" w:hAnsi="Times New Roman"/>
        </w:rPr>
        <w:t>ông được làm;</w:t>
      </w:r>
      <w:r w:rsidRPr="00BD3D82">
        <w:rPr>
          <w:rFonts w:ascii="Times New Roman" w:hAnsi="Times New Roman"/>
        </w:rPr>
        <w:t xml:space="preserve"> không có biểu hiện suy thoái</w:t>
      </w:r>
      <w:r w:rsidR="00DF2F3E">
        <w:rPr>
          <w:rFonts w:ascii="Times New Roman" w:hAnsi="Times New Roman"/>
        </w:rPr>
        <w:t xml:space="preserve"> về</w:t>
      </w:r>
      <w:r w:rsidRPr="00BD3D82">
        <w:rPr>
          <w:rFonts w:ascii="Times New Roman" w:hAnsi="Times New Roman"/>
        </w:rPr>
        <w:t xml:space="preserve"> đạo đức, lập trường tư tưởng chính trị, đạo đức, lối sống, “ tự diễn biến”, “ tự chuyển hóa” trong nội bộ.100% đảng viên phấn đấu</w:t>
      </w:r>
      <w:r w:rsidRPr="00BD3D82">
        <w:rPr>
          <w:rFonts w:ascii="Times New Roman" w:hAnsi="Times New Roman"/>
          <w:b/>
        </w:rPr>
        <w:t xml:space="preserve"> </w:t>
      </w:r>
      <w:r w:rsidRPr="00BD3D82">
        <w:rPr>
          <w:rFonts w:ascii="Times New Roman" w:hAnsi="Times New Roman"/>
        </w:rPr>
        <w:t>học tập và làm theo tư tưởng, đạo đức, phong cách Hồ Chí Minh và công tác đấu tranh phòng, chống tham nhũng, lãng phí.</w:t>
      </w:r>
    </w:p>
    <w:p w:rsidR="0008576E" w:rsidRPr="008215CD"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bCs/>
          <w:lang w:val="nl-NL"/>
        </w:rPr>
      </w:pPr>
      <w:r w:rsidRPr="008215CD">
        <w:rPr>
          <w:rFonts w:ascii="Times New Roman" w:hAnsi="Times New Roman"/>
          <w:b/>
          <w:lang w:val="nl-NL"/>
        </w:rPr>
        <w:t>2. Về lãnh đ</w:t>
      </w:r>
      <w:r w:rsidR="008215CD">
        <w:rPr>
          <w:rFonts w:ascii="Times New Roman" w:hAnsi="Times New Roman"/>
          <w:b/>
          <w:lang w:val="nl-NL"/>
        </w:rPr>
        <w:t>ạo thực hiện nhiệm vụ chính trị</w:t>
      </w:r>
    </w:p>
    <w:p w:rsidR="0008576E" w:rsidRPr="008215CD" w:rsidRDefault="00D82140"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i/>
          <w:lang w:val="nl-NL"/>
        </w:rPr>
      </w:pPr>
      <w:r w:rsidRPr="008215CD">
        <w:rPr>
          <w:rFonts w:ascii="Times New Roman" w:hAnsi="Times New Roman"/>
          <w:i/>
          <w:lang w:val="nl-NL"/>
        </w:rPr>
        <w:t xml:space="preserve"> </w:t>
      </w:r>
      <w:r w:rsidR="003427A6" w:rsidRPr="008215CD">
        <w:rPr>
          <w:rFonts w:ascii="Times New Roman" w:hAnsi="Times New Roman"/>
          <w:i/>
          <w:lang w:val="nl-NL"/>
        </w:rPr>
        <w:t>2.1. Việc cụ thể hóa, xây dựng và tổ chức thực hiện các chương trình, kế hoạch công tác năm để thực hiện các nhiệm vụ được giao</w:t>
      </w:r>
      <w:r w:rsidR="00BD3D82" w:rsidRPr="008215CD">
        <w:rPr>
          <w:rFonts w:ascii="Times New Roman" w:hAnsi="Times New Roman"/>
          <w:i/>
          <w:lang w:val="nl-NL"/>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spacing w:val="-2"/>
        </w:rPr>
        <w:t xml:space="preserve">- Thực hiện tổ chức sinh hoạt hàng tháng đúng thời gian quy định. Nội dung sinh hoạt chi bộ đúng theo chỉ thị 10-CT/TW ngày 30/3/2007 của Ban Bí thư Trung ương Đảng. Thực hiện nguyên tắc tập trung dân chủ trong sinh hoạt đảng; </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 xml:space="preserve">- Phân công nhiệm vụ cụ thể </w:t>
      </w:r>
      <w:r w:rsidR="003009D6">
        <w:rPr>
          <w:rFonts w:ascii="Times New Roman" w:hAnsi="Times New Roman"/>
        </w:rPr>
        <w:t>cho</w:t>
      </w:r>
      <w:r w:rsidRPr="00BD3D82">
        <w:rPr>
          <w:rFonts w:ascii="Times New Roman" w:hAnsi="Times New Roman"/>
        </w:rPr>
        <w:t xml:space="preserve"> đảng viên trong chi bộ; nêu cao tinh thần trách nhiệm của từng đảng viên. </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color w:val="000000"/>
          <w:bdr w:val="none" w:sz="0" w:space="0" w:color="auto" w:frame="1"/>
          <w:lang w:val="fr-FR"/>
        </w:rPr>
        <w:t>- 100% cán bộ, đảng viên, viên chức trong nhà trường được học tập, nghiên cứu các chỉ thị, nghị quyết của Đảng, chính sách, pháp luật của Nhà nước.</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bCs/>
          <w:lang w:val="sv-SE"/>
        </w:rPr>
        <w:t xml:space="preserve">- Giáo dục, rèn luyện đội ngũ đảng viên nêu cao vai trò tiên phong, gương mẫu, thực hiện nhiệm vụ được giao; tạo điều kiện để đảng viên học tập, nâng cao trình độ; việc giới thiệu vào đảng và theo dõi đảng viên thường xuyên giữ mối liên hệ với chi ủy, chi bộ nơi cư trú theo Quy định </w:t>
      </w:r>
      <w:r w:rsidR="008215CD">
        <w:rPr>
          <w:rFonts w:ascii="Times New Roman" w:hAnsi="Times New Roman"/>
          <w:bCs/>
          <w:lang w:val="sv-SE"/>
        </w:rPr>
        <w:t>213</w:t>
      </w:r>
      <w:r w:rsidRPr="00BD3D82">
        <w:rPr>
          <w:rFonts w:ascii="Times New Roman" w:hAnsi="Times New Roman"/>
          <w:bCs/>
          <w:lang w:val="sv-SE"/>
        </w:rPr>
        <w:t>-QĐ/TW</w:t>
      </w:r>
      <w:r w:rsidR="00B25E80">
        <w:rPr>
          <w:rFonts w:ascii="Times New Roman" w:hAnsi="Times New Roman"/>
          <w:bCs/>
          <w:lang w:val="sv-SE"/>
        </w:rPr>
        <w:t xml:space="preserve">  của Bộ Chính trị</w:t>
      </w:r>
      <w:r w:rsidRPr="00BD3D82">
        <w:rPr>
          <w:rFonts w:ascii="Times New Roman" w:hAnsi="Times New Roman"/>
          <w:bCs/>
          <w:lang w:val="sv-SE"/>
        </w:rPr>
        <w:t>.</w:t>
      </w:r>
      <w:r w:rsidR="003009D6" w:rsidRPr="003009D6">
        <w:rPr>
          <w:rFonts w:ascii="Times New Roman" w:hAnsi="Times New Roman"/>
        </w:rPr>
        <w:t xml:space="preserve"> </w:t>
      </w:r>
      <w:r w:rsidR="003009D6" w:rsidRPr="00BD3D82">
        <w:rPr>
          <w:rFonts w:ascii="Times New Roman" w:hAnsi="Times New Roman"/>
        </w:rPr>
        <w:t xml:space="preserve">100% Đảng viên </w:t>
      </w:r>
      <w:r w:rsidR="003009D6" w:rsidRPr="00BD3D82">
        <w:rPr>
          <w:rFonts w:ascii="Times New Roman" w:hAnsi="Times New Roman"/>
        </w:rPr>
        <w:lastRenderedPageBreak/>
        <w:t xml:space="preserve">tham gia </w:t>
      </w:r>
      <w:r w:rsidR="008215CD" w:rsidRPr="00BD3D82">
        <w:rPr>
          <w:rFonts w:ascii="Times New Roman" w:hAnsi="Times New Roman"/>
        </w:rPr>
        <w:t xml:space="preserve">tốt </w:t>
      </w:r>
      <w:r w:rsidR="003009D6" w:rsidRPr="00BD3D82">
        <w:rPr>
          <w:rFonts w:ascii="Times New Roman" w:hAnsi="Times New Roman"/>
        </w:rPr>
        <w:t>các hoạt động nơi cư trú.</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 xml:space="preserve">- Bí thư chi bộ - Hiệu trưởng nhà trường đã xây dựng và thực hiện nghiêm túc quy chế làm việc của cơ quan; quy chế dân chủ, tất cả mọi công việc đều thực hiện theo nguyên tắc công khai – dân chủ. Nội bộ đoàn kết không có hiện tượng đơn thư khiếu nại, tố cáo của viên chức cũng như của nhân dân; </w:t>
      </w:r>
      <w:bookmarkStart w:id="0" w:name="_GoBack"/>
      <w:bookmarkEnd w:id="0"/>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 Kết quả</w:t>
      </w:r>
      <w:r>
        <w:rPr>
          <w:rFonts w:ascii="Times New Roman" w:hAnsi="Times New Roman"/>
        </w:rPr>
        <w:t xml:space="preserve"> </w:t>
      </w:r>
      <w:r w:rsidRPr="00BD3D82">
        <w:rPr>
          <w:rFonts w:ascii="Times New Roman" w:hAnsi="Times New Roman"/>
        </w:rPr>
        <w:t>năm học 2021-2022:</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 Đánh giá Đảng viên và Chi bộ trong năm 2021:</w:t>
      </w:r>
      <w:r>
        <w:rPr>
          <w:rFonts w:ascii="Times New Roman" w:hAnsi="Times New Roman"/>
          <w:bCs/>
          <w:lang w:val="sv-SE"/>
        </w:rPr>
        <w:t xml:space="preserve"> </w:t>
      </w:r>
      <w:r w:rsidRPr="00BD3D82">
        <w:rPr>
          <w:rFonts w:ascii="Times New Roman" w:hAnsi="Times New Roman"/>
        </w:rPr>
        <w:t>100% Đảng viên hoàn thành tốt chức trách nhiệm vụ được giao</w:t>
      </w:r>
      <w:r w:rsidR="003009D6">
        <w:rPr>
          <w:rFonts w:ascii="Times New Roman" w:hAnsi="Times New Roman"/>
        </w:rPr>
        <w:t xml:space="preserve">; </w:t>
      </w:r>
      <w:r w:rsidR="003009D6" w:rsidRPr="00BD3D82">
        <w:rPr>
          <w:rFonts w:ascii="Times New Roman" w:hAnsi="Times New Roman"/>
        </w:rPr>
        <w:t>Chi bộ</w:t>
      </w:r>
      <w:r w:rsidR="003009D6">
        <w:rPr>
          <w:rFonts w:ascii="Times New Roman" w:hAnsi="Times New Roman"/>
        </w:rPr>
        <w:t xml:space="preserve"> được công nhận xuất sắc</w:t>
      </w:r>
      <w:r w:rsidRPr="00BD3D82">
        <w:rPr>
          <w:rFonts w:ascii="Times New Roman" w:hAnsi="Times New Roman"/>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szCs w:val="28"/>
        </w:rPr>
        <w:t xml:space="preserve">- Nhà trường: Tập thể Lao động xuất sắc, </w:t>
      </w:r>
      <w:r>
        <w:rPr>
          <w:rFonts w:ascii="Times New Roman" w:hAnsi="Times New Roman"/>
          <w:szCs w:val="28"/>
        </w:rPr>
        <w:t>Giấy</w:t>
      </w:r>
      <w:r w:rsidRPr="00BD3D82">
        <w:rPr>
          <w:rFonts w:ascii="Times New Roman" w:hAnsi="Times New Roman"/>
          <w:szCs w:val="28"/>
        </w:rPr>
        <w:t xml:space="preserve"> khen của </w:t>
      </w:r>
      <w:r>
        <w:rPr>
          <w:rFonts w:ascii="Times New Roman" w:hAnsi="Times New Roman"/>
          <w:szCs w:val="28"/>
        </w:rPr>
        <w:t>Sở GDĐT</w:t>
      </w:r>
      <w:r w:rsidRPr="00BD3D82">
        <w:rPr>
          <w:rFonts w:ascii="Times New Roman" w:hAnsi="Times New Roman"/>
          <w:szCs w:val="28"/>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szCs w:val="28"/>
        </w:rPr>
        <w:t>- Cá nhân: 3</w:t>
      </w:r>
      <w:r>
        <w:rPr>
          <w:rFonts w:ascii="Times New Roman" w:hAnsi="Times New Roman"/>
          <w:szCs w:val="28"/>
        </w:rPr>
        <w:t>4</w:t>
      </w:r>
      <w:r w:rsidRPr="00BD3D82">
        <w:rPr>
          <w:rFonts w:ascii="Times New Roman" w:hAnsi="Times New Roman"/>
          <w:szCs w:val="28"/>
        </w:rPr>
        <w:t xml:space="preserve"> LĐTT; 5 CSTĐ cơ sở; 1 bằng khen của UBND tỉnh; 6 giấy khen UBND thành phố; </w:t>
      </w:r>
      <w:r>
        <w:rPr>
          <w:rFonts w:ascii="Times New Roman" w:hAnsi="Times New Roman"/>
          <w:szCs w:val="28"/>
        </w:rPr>
        <w:t>2</w:t>
      </w:r>
      <w:r w:rsidRPr="00BD3D82">
        <w:rPr>
          <w:rFonts w:ascii="Times New Roman" w:hAnsi="Times New Roman"/>
          <w:szCs w:val="28"/>
        </w:rPr>
        <w:t xml:space="preserve"> giấy khen Sở GD</w:t>
      </w:r>
      <w:r>
        <w:rPr>
          <w:rFonts w:ascii="Times New Roman" w:hAnsi="Times New Roman"/>
          <w:szCs w:val="28"/>
        </w:rPr>
        <w:t>ĐT</w:t>
      </w:r>
      <w:r w:rsidRPr="00BD3D82">
        <w:rPr>
          <w:rFonts w:ascii="Times New Roman" w:hAnsi="Times New Roman"/>
          <w:szCs w:val="28"/>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szCs w:val="28"/>
        </w:rPr>
        <w:t xml:space="preserve">- Liên Đội nhà trường được </w:t>
      </w:r>
      <w:r>
        <w:rPr>
          <w:rFonts w:ascii="Times New Roman" w:hAnsi="Times New Roman"/>
          <w:szCs w:val="28"/>
        </w:rPr>
        <w:t>xếp loại vững mạnh xuất sắc cấp</w:t>
      </w:r>
      <w:r w:rsidR="003009D6">
        <w:rPr>
          <w:rFonts w:ascii="Times New Roman" w:hAnsi="Times New Roman"/>
          <w:szCs w:val="28"/>
        </w:rPr>
        <w:t xml:space="preserve"> tỉnh</w:t>
      </w:r>
      <w:r w:rsidRPr="00BD3D82">
        <w:rPr>
          <w:rFonts w:ascii="Times New Roman" w:hAnsi="Times New Roman"/>
          <w:szCs w:val="28"/>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 xml:space="preserve">- Xếp loại cán bộ, viên chức năm 2021: Hoàn thành XS nhiệm vụ </w:t>
      </w:r>
      <w:r>
        <w:rPr>
          <w:rFonts w:ascii="Times New Roman" w:hAnsi="Times New Roman"/>
        </w:rPr>
        <w:t>22</w:t>
      </w:r>
      <w:r w:rsidRPr="00BD3D82">
        <w:rPr>
          <w:rFonts w:ascii="Times New Roman" w:hAnsi="Times New Roman"/>
        </w:rPr>
        <w:t xml:space="preserve">; Hoàn thành tốt nhiệm vụ </w:t>
      </w:r>
      <w:r>
        <w:rPr>
          <w:rFonts w:ascii="Times New Roman" w:hAnsi="Times New Roman"/>
        </w:rPr>
        <w:t>12</w:t>
      </w:r>
      <w:r w:rsidRPr="00BD3D82">
        <w:rPr>
          <w:rFonts w:ascii="Times New Roman" w:hAnsi="Times New Roman"/>
        </w:rPr>
        <w:t>.</w:t>
      </w:r>
    </w:p>
    <w:p w:rsidR="0008576E" w:rsidRPr="008215CD"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bCs/>
          <w:i/>
          <w:lang w:val="nl-NL"/>
        </w:rPr>
      </w:pPr>
      <w:r w:rsidRPr="008215CD">
        <w:rPr>
          <w:rFonts w:ascii="Times New Roman" w:hAnsi="Times New Roman"/>
          <w:b/>
          <w:i/>
          <w:lang w:val="nl-NL"/>
        </w:rPr>
        <w:t>2.2. Kết quả lãnh đạo, chỉ đạo thực hiện các chỉ tiêu, nhiệm vụ của đơn vị và nhiệm vụ được cấp có thẩm quyền giao, phê duyệt tr</w:t>
      </w:r>
      <w:r w:rsidR="008215CD">
        <w:rPr>
          <w:rFonts w:ascii="Times New Roman" w:hAnsi="Times New Roman"/>
          <w:b/>
          <w:i/>
          <w:lang w:val="nl-NL"/>
        </w:rPr>
        <w:t>ong năm</w:t>
      </w:r>
    </w:p>
    <w:p w:rsidR="0008576E"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7538CE">
        <w:rPr>
          <w:rFonts w:ascii="Times New Roman" w:hAnsi="Times New Roman"/>
          <w:i/>
          <w:lang w:val="nl-NL"/>
        </w:rPr>
        <w:t>2.2.1. Việc quản lý và sử d</w:t>
      </w:r>
      <w:r w:rsidR="007538CE" w:rsidRPr="007538CE">
        <w:rPr>
          <w:rFonts w:ascii="Times New Roman" w:hAnsi="Times New Roman"/>
          <w:i/>
          <w:lang w:val="nl-NL"/>
        </w:rPr>
        <w:t>ụng viên chức và người lao động</w:t>
      </w:r>
    </w:p>
    <w:p w:rsidR="007B7A50" w:rsidRDefault="007B7A50"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pacing w:val="-4"/>
          <w:szCs w:val="28"/>
          <w:lang w:val="nl-NL"/>
        </w:rPr>
      </w:pPr>
      <w:r w:rsidRPr="005E1D51">
        <w:rPr>
          <w:rFonts w:ascii="Times New Roman" w:hAnsi="Times New Roman"/>
          <w:bCs/>
          <w:spacing w:val="-4"/>
          <w:szCs w:val="28"/>
          <w:lang w:val="nl-NL"/>
        </w:rPr>
        <w:t xml:space="preserve">Tổng số biên chế </w:t>
      </w:r>
      <w:r>
        <w:rPr>
          <w:rFonts w:ascii="Times New Roman" w:hAnsi="Times New Roman"/>
          <w:bCs/>
          <w:spacing w:val="-4"/>
          <w:szCs w:val="28"/>
          <w:lang w:val="nl-NL"/>
        </w:rPr>
        <w:t>được giao</w:t>
      </w:r>
      <w:r w:rsidRPr="005E1D51">
        <w:rPr>
          <w:rFonts w:ascii="Times New Roman" w:hAnsi="Times New Roman"/>
          <w:bCs/>
          <w:spacing w:val="-4"/>
          <w:szCs w:val="28"/>
          <w:lang w:val="nl-NL"/>
        </w:rPr>
        <w:t xml:space="preserve"> năm 202</w:t>
      </w:r>
      <w:r>
        <w:rPr>
          <w:rFonts w:ascii="Times New Roman" w:hAnsi="Times New Roman"/>
          <w:bCs/>
          <w:spacing w:val="-4"/>
          <w:szCs w:val="28"/>
          <w:lang w:val="nl-NL"/>
        </w:rPr>
        <w:t>1</w:t>
      </w:r>
      <w:r w:rsidRPr="005E1D51">
        <w:rPr>
          <w:rFonts w:ascii="Times New Roman" w:hAnsi="Times New Roman"/>
          <w:bCs/>
          <w:spacing w:val="-4"/>
          <w:szCs w:val="28"/>
          <w:lang w:val="nl-NL"/>
        </w:rPr>
        <w:t xml:space="preserve"> là </w:t>
      </w:r>
      <w:r>
        <w:rPr>
          <w:rFonts w:ascii="Times New Roman" w:hAnsi="Times New Roman"/>
          <w:bCs/>
          <w:spacing w:val="-4"/>
          <w:szCs w:val="28"/>
          <w:lang w:val="nl-NL"/>
        </w:rPr>
        <w:t>37 người.</w:t>
      </w:r>
      <w:r w:rsidR="00F2216A">
        <w:rPr>
          <w:rFonts w:ascii="Times New Roman" w:hAnsi="Times New Roman"/>
          <w:bCs/>
          <w:spacing w:val="-4"/>
          <w:szCs w:val="28"/>
          <w:lang w:val="nl-NL"/>
        </w:rPr>
        <w:t xml:space="preserve"> Tuy nhiên năm học 2021-2022 nhà trường có 34 người thực tế làm việc.</w:t>
      </w:r>
    </w:p>
    <w:p w:rsidR="0008576E" w:rsidRPr="00826F97"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lang w:val="nl-NL"/>
        </w:rPr>
      </w:pPr>
      <w:r w:rsidRPr="00826F97">
        <w:rPr>
          <w:rFonts w:ascii="Times New Roman" w:hAnsi="Times New Roman"/>
          <w:lang w:val="nl-NL"/>
        </w:rPr>
        <w:t>- Việc</w:t>
      </w:r>
      <w:r w:rsidR="007538CE" w:rsidRPr="00826F97">
        <w:rPr>
          <w:rFonts w:ascii="Times New Roman" w:hAnsi="Times New Roman"/>
          <w:lang w:val="nl-NL"/>
        </w:rPr>
        <w:t xml:space="preserve"> ký hợp đồng với người lao động</w:t>
      </w:r>
      <w:r w:rsidR="00BD3D82" w:rsidRPr="00826F97">
        <w:rPr>
          <w:rFonts w:ascii="Times New Roman" w:hAnsi="Times New Roman"/>
          <w:lang w:val="nl-NL"/>
        </w:rPr>
        <w:t xml:space="preserve">: </w:t>
      </w:r>
      <w:r w:rsidR="00F2216A" w:rsidRPr="00826F97">
        <w:rPr>
          <w:rFonts w:ascii="Times New Roman" w:hAnsi="Times New Roman"/>
          <w:lang w:val="nl-NL"/>
        </w:rPr>
        <w:t>Cùng với số biên chế được giao thì nhà trường thực</w:t>
      </w:r>
      <w:r w:rsidR="00BD3D82" w:rsidRPr="00826F97">
        <w:rPr>
          <w:rFonts w:ascii="Times New Roman" w:hAnsi="Times New Roman"/>
          <w:lang w:val="nl-NL"/>
        </w:rPr>
        <w:t xml:space="preserve"> hiện</w:t>
      </w:r>
      <w:r w:rsidR="00F2216A" w:rsidRPr="00826F97">
        <w:rPr>
          <w:rFonts w:ascii="Times New Roman" w:hAnsi="Times New Roman"/>
          <w:lang w:val="nl-NL"/>
        </w:rPr>
        <w:t xml:space="preserve"> ký hợp đồng lao động thời vụ với 2 nhân viên bảo vệ và 1 nhân viên vệ sinh vào đầu năm học 2021-2022. Việc ký kết hợp đồng làm việc có xác định thời hạn và không xác định thời hạn được thực hiện đúng thời gian quy định.</w:t>
      </w:r>
    </w:p>
    <w:p w:rsidR="0008576E" w:rsidRPr="00826F97"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826F97">
        <w:rPr>
          <w:rFonts w:ascii="Times New Roman" w:hAnsi="Times New Roman"/>
          <w:lang w:val="nl-NL"/>
        </w:rPr>
        <w:t>- Việc sắp xế</w:t>
      </w:r>
      <w:r w:rsidR="007538CE" w:rsidRPr="00826F97">
        <w:rPr>
          <w:rFonts w:ascii="Times New Roman" w:hAnsi="Times New Roman"/>
          <w:lang w:val="nl-NL"/>
        </w:rPr>
        <w:t>p, bố trí và phân công nhiệm vụ</w:t>
      </w:r>
      <w:r w:rsidR="00F2216A" w:rsidRPr="00826F97">
        <w:rPr>
          <w:rFonts w:ascii="Times New Roman" w:hAnsi="Times New Roman"/>
          <w:lang w:val="nl-NL"/>
        </w:rPr>
        <w:t xml:space="preserve">: </w:t>
      </w:r>
      <w:r w:rsidR="00F2216A" w:rsidRPr="00826F97">
        <w:rPr>
          <w:rFonts w:ascii="Times New Roman" w:hAnsi="Times New Roman"/>
          <w:bCs/>
          <w:spacing w:val="-4"/>
          <w:szCs w:val="28"/>
        </w:rPr>
        <w:t xml:space="preserve">Thực hiện quy định về quản lý biên chế viên chức, số lượng người làm việc trong các đơn vị sự nghiệp công lập, nhà trường sắp </w:t>
      </w:r>
      <w:r w:rsidR="00F2216A" w:rsidRPr="00826F97">
        <w:rPr>
          <w:rFonts w:ascii="Times New Roman" w:hAnsi="Times New Roman"/>
          <w:lang w:val="nl-NL"/>
        </w:rPr>
        <w:t xml:space="preserve">xếp, bố trí thành  2 tổ chuyên môn và 1 tổ văn phòng. Hiệu trưởng sinh hoạt chuyên môn tại tổ KHXH, phó hiệu </w:t>
      </w:r>
      <w:r w:rsidR="00826F97" w:rsidRPr="00826F97">
        <w:rPr>
          <w:rFonts w:ascii="Times New Roman" w:hAnsi="Times New Roman"/>
          <w:lang w:val="nl-NL"/>
        </w:rPr>
        <w:t xml:space="preserve">trưởng sinh hoạt chuyên môn tại tổ </w:t>
      </w:r>
      <w:r w:rsidR="00F2216A" w:rsidRPr="00826F97">
        <w:rPr>
          <w:rFonts w:ascii="Times New Roman" w:hAnsi="Times New Roman"/>
          <w:lang w:val="nl-NL"/>
        </w:rPr>
        <w:t>KHTN.</w:t>
      </w:r>
      <w:r w:rsidR="00826F97" w:rsidRPr="00826F97">
        <w:rPr>
          <w:rFonts w:ascii="Times New Roman" w:hAnsi="Times New Roman"/>
          <w:lang w:val="nl-NL"/>
        </w:rPr>
        <w:t xml:space="preserve"> Ngay ngày trả phép (01/8/2021) sau kỳ nghỉ hè, nhà trường đã thực hiện phân công nhiệm vụ cụ thể đến từng bộ phận và mỗi cá nhân</w:t>
      </w:r>
      <w:r w:rsidR="00826F97" w:rsidRPr="00826F97">
        <w:rPr>
          <w:rFonts w:ascii="Times New Roman" w:hAnsi="Times New Roman"/>
          <w:bCs/>
          <w:spacing w:val="-4"/>
          <w:szCs w:val="28"/>
          <w:lang w:val="nl-NL"/>
        </w:rPr>
        <w:t xml:space="preserve"> </w:t>
      </w:r>
      <w:r w:rsidR="00826F97" w:rsidRPr="00F35D41">
        <w:rPr>
          <w:rFonts w:ascii="Times New Roman" w:hAnsi="Times New Roman"/>
          <w:bCs/>
          <w:spacing w:val="-4"/>
          <w:szCs w:val="28"/>
          <w:lang w:val="nl-NL"/>
        </w:rPr>
        <w:t xml:space="preserve">phù hợp với </w:t>
      </w:r>
      <w:r w:rsidR="003009D6">
        <w:rPr>
          <w:rFonts w:ascii="Times New Roman" w:hAnsi="Times New Roman"/>
          <w:bCs/>
          <w:spacing w:val="-4"/>
          <w:szCs w:val="28"/>
          <w:lang w:val="nl-NL"/>
        </w:rPr>
        <w:t xml:space="preserve">sở trường, với </w:t>
      </w:r>
      <w:r w:rsidR="00826F97" w:rsidRPr="00F35D41">
        <w:rPr>
          <w:rFonts w:ascii="Times New Roman" w:hAnsi="Times New Roman"/>
          <w:bCs/>
          <w:spacing w:val="-4"/>
          <w:szCs w:val="28"/>
          <w:lang w:val="nl-NL"/>
        </w:rPr>
        <w:t>khung năng lực của vị trí việc làm và được sắp xếp, bố trí theo vị trí việc làm</w:t>
      </w:r>
      <w:r w:rsidR="00826F97" w:rsidRPr="00826F97">
        <w:rPr>
          <w:rFonts w:ascii="Times New Roman" w:hAnsi="Times New Roman"/>
          <w:lang w:val="nl-NL"/>
        </w:rPr>
        <w:t>.</w:t>
      </w:r>
    </w:p>
    <w:p w:rsidR="0008576E" w:rsidRPr="009A6320" w:rsidRDefault="007538CE"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9A6320">
        <w:rPr>
          <w:rFonts w:ascii="Times New Roman" w:hAnsi="Times New Roman"/>
          <w:lang w:val="nl-NL"/>
        </w:rPr>
        <w:t>- Công tác quy hoạch cán bộ</w:t>
      </w:r>
      <w:r w:rsidR="009A6320" w:rsidRPr="009A6320">
        <w:rPr>
          <w:rFonts w:ascii="Times New Roman" w:hAnsi="Times New Roman"/>
          <w:lang w:val="nl-NL"/>
        </w:rPr>
        <w:t xml:space="preserve">: Năm học 2021-2022 nhà trường đã hoàn thành hồ sơ quy hoạch nhiệm kỳ 2025-2030 (2026-2031) cho 1 đồng chí Phó hiệu trưởng quy hoạch Hiệu trưởng; 3 đồng chí giáo viên quy hoạch Phó hiệu trưởng (Hiện tại 1 đồng chí </w:t>
      </w:r>
      <w:r w:rsidR="003009D6" w:rsidRPr="009A6320">
        <w:rPr>
          <w:rFonts w:ascii="Times New Roman" w:hAnsi="Times New Roman"/>
          <w:lang w:val="nl-NL"/>
        </w:rPr>
        <w:t xml:space="preserve">giáo viên </w:t>
      </w:r>
      <w:r w:rsidR="009A6320" w:rsidRPr="009A6320">
        <w:rPr>
          <w:rFonts w:ascii="Times New Roman" w:hAnsi="Times New Roman"/>
          <w:lang w:val="nl-NL"/>
        </w:rPr>
        <w:t>đã bổ nhiệm Phó hiệu trưởng vào tháng 9/2022).</w:t>
      </w:r>
    </w:p>
    <w:p w:rsidR="0008576E" w:rsidRDefault="003427A6"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000000"/>
          <w:szCs w:val="28"/>
          <w:lang w:val="pt-PT"/>
        </w:rPr>
      </w:pPr>
      <w:r w:rsidRPr="00826F97">
        <w:rPr>
          <w:rFonts w:ascii="Times New Roman" w:hAnsi="Times New Roman"/>
          <w:lang w:val="nl-NL"/>
        </w:rPr>
        <w:t xml:space="preserve">- Việc thực hiện chế độ chính sách tiền lương, phụ cấp và các </w:t>
      </w:r>
      <w:r w:rsidR="007538CE" w:rsidRPr="00826F97">
        <w:rPr>
          <w:rFonts w:ascii="Times New Roman" w:hAnsi="Times New Roman"/>
          <w:lang w:val="nl-NL"/>
        </w:rPr>
        <w:t>chế độ, chính sách đãi ngộ khác</w:t>
      </w:r>
      <w:r w:rsidR="00826F97" w:rsidRPr="00826F97">
        <w:rPr>
          <w:rFonts w:ascii="Times New Roman" w:hAnsi="Times New Roman"/>
          <w:lang w:val="nl-NL"/>
        </w:rPr>
        <w:t xml:space="preserve">: </w:t>
      </w:r>
      <w:r w:rsidR="00826F97" w:rsidRPr="00826F97">
        <w:rPr>
          <w:rFonts w:ascii="Times New Roman" w:hAnsi="Times New Roman"/>
          <w:bCs/>
          <w:spacing w:val="-4"/>
          <w:szCs w:val="28"/>
        </w:rPr>
        <w:t xml:space="preserve">Các chế độ, chính sách đối với cán bộ, viên chức và người lao động được triển khai, thực hiện thường xuyên, đúng phân cấp, thẩm quyền và đảm bảo theo </w:t>
      </w:r>
      <w:r w:rsidR="00826F97" w:rsidRPr="00CF7155">
        <w:rPr>
          <w:rFonts w:ascii="Times New Roman" w:hAnsi="Times New Roman"/>
          <w:bCs/>
          <w:spacing w:val="-4"/>
          <w:szCs w:val="28"/>
        </w:rPr>
        <w:t xml:space="preserve">quy định hiện hành. Năm 2021 đã thực hiện nâng lương </w:t>
      </w:r>
      <w:r w:rsidR="00CF7155" w:rsidRPr="00CF7155">
        <w:rPr>
          <w:rFonts w:ascii="Times New Roman" w:hAnsi="Times New Roman"/>
          <w:bCs/>
          <w:spacing w:val="-4"/>
          <w:szCs w:val="28"/>
        </w:rPr>
        <w:t xml:space="preserve">định kỳ </w:t>
      </w:r>
      <w:r w:rsidR="00826F97" w:rsidRPr="00CF7155">
        <w:rPr>
          <w:rFonts w:ascii="Times New Roman" w:hAnsi="Times New Roman"/>
          <w:bCs/>
          <w:spacing w:val="-4"/>
          <w:szCs w:val="28"/>
        </w:rPr>
        <w:t xml:space="preserve">đúng hạn cho </w:t>
      </w:r>
      <w:r w:rsidR="00CF7155" w:rsidRPr="00CF7155">
        <w:rPr>
          <w:rFonts w:ascii="Times New Roman" w:hAnsi="Times New Roman"/>
          <w:bCs/>
          <w:spacing w:val="-4"/>
          <w:szCs w:val="28"/>
        </w:rPr>
        <w:t xml:space="preserve">6 </w:t>
      </w:r>
      <w:r w:rsidR="00826F97" w:rsidRPr="00CF7155">
        <w:rPr>
          <w:rFonts w:ascii="Times New Roman" w:hAnsi="Times New Roman"/>
          <w:bCs/>
          <w:spacing w:val="-4"/>
          <w:szCs w:val="28"/>
        </w:rPr>
        <w:t>người, nâng lương sớm cho</w:t>
      </w:r>
      <w:r w:rsidR="003009D6">
        <w:rPr>
          <w:rFonts w:ascii="Times New Roman" w:hAnsi="Times New Roman"/>
          <w:bCs/>
          <w:spacing w:val="-4"/>
          <w:szCs w:val="28"/>
        </w:rPr>
        <w:t xml:space="preserve"> </w:t>
      </w:r>
      <w:r w:rsidR="00CF7155" w:rsidRPr="00CF7155">
        <w:rPr>
          <w:rFonts w:ascii="Times New Roman" w:hAnsi="Times New Roman"/>
          <w:bCs/>
          <w:spacing w:val="-4"/>
          <w:szCs w:val="28"/>
        </w:rPr>
        <w:t>4 người, tăng thâm niên cho 22 người</w:t>
      </w:r>
      <w:r w:rsidR="00826F97" w:rsidRPr="00CF7155">
        <w:rPr>
          <w:rFonts w:ascii="Times New Roman" w:hAnsi="Times New Roman"/>
          <w:bCs/>
          <w:spacing w:val="-4"/>
          <w:szCs w:val="28"/>
        </w:rPr>
        <w:t xml:space="preserve">. </w:t>
      </w:r>
      <w:r w:rsidR="00826F97" w:rsidRPr="00CF7155">
        <w:rPr>
          <w:rFonts w:ascii="Times New Roman" w:hAnsi="Times New Roman"/>
          <w:szCs w:val="28"/>
          <w:lang w:val="pt-PT"/>
        </w:rPr>
        <w:t xml:space="preserve">Chế độ chính sách về tiền </w:t>
      </w:r>
      <w:r w:rsidR="00826F97" w:rsidRPr="00826F97">
        <w:rPr>
          <w:rFonts w:ascii="Times New Roman" w:hAnsi="Times New Roman"/>
          <w:color w:val="000000"/>
          <w:szCs w:val="28"/>
          <w:lang w:val="pt-PT"/>
        </w:rPr>
        <w:t>lương được thực hiện bảo đảm đã khuyến khích, động viên đội ngũ cán bộ, viên chức yên tâm công tác và phấn đấu hoàn thành tốt nhiệm vụ được giao.</w:t>
      </w:r>
    </w:p>
    <w:p w:rsidR="00826F97" w:rsidRPr="00826F97" w:rsidRDefault="00826F97"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color w:val="FF0000"/>
          <w:lang w:val="nl-NL"/>
        </w:rPr>
      </w:pPr>
      <w:r w:rsidRPr="00E84CBE">
        <w:rPr>
          <w:rFonts w:ascii="Times New Roman" w:hAnsi="Times New Roman"/>
          <w:bCs/>
          <w:szCs w:val="28"/>
        </w:rPr>
        <w:t>Về giải quyết các chế độ chính sách khác</w:t>
      </w:r>
      <w:r>
        <w:rPr>
          <w:rFonts w:ascii="Times New Roman" w:hAnsi="Times New Roman"/>
          <w:bCs/>
          <w:szCs w:val="28"/>
        </w:rPr>
        <w:t xml:space="preserve">: Nhà trường thực hiện kịp thời chi trả chi phí hỗ trợ học tập cho học sinh trong diện ưu tiên, miễn học phí cho học sinh theo </w:t>
      </w:r>
      <w:r>
        <w:rPr>
          <w:rFonts w:ascii="Times New Roman" w:hAnsi="Times New Roman"/>
          <w:bCs/>
          <w:szCs w:val="28"/>
        </w:rPr>
        <w:lastRenderedPageBreak/>
        <w:t>quy định.</w:t>
      </w:r>
    </w:p>
    <w:p w:rsidR="00661FD2" w:rsidRDefault="003427A6"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Helvetica" w:hAnsi="Helvetica"/>
          <w:color w:val="212529"/>
          <w:shd w:val="clear" w:color="auto" w:fill="FFFFFF"/>
        </w:rPr>
      </w:pPr>
      <w:r w:rsidRPr="00661FD2">
        <w:rPr>
          <w:rFonts w:ascii="Times New Roman" w:hAnsi="Times New Roman"/>
          <w:lang w:val="nl-NL"/>
        </w:rPr>
        <w:t>- Việc đánh giá, phân loại viê</w:t>
      </w:r>
      <w:r w:rsidR="007538CE" w:rsidRPr="00661FD2">
        <w:rPr>
          <w:rFonts w:ascii="Times New Roman" w:hAnsi="Times New Roman"/>
          <w:lang w:val="nl-NL"/>
        </w:rPr>
        <w:t xml:space="preserve">n chức, người lao động hàng </w:t>
      </w:r>
      <w:r w:rsidR="007538CE">
        <w:rPr>
          <w:rFonts w:ascii="Times New Roman" w:hAnsi="Times New Roman"/>
          <w:lang w:val="nl-NL"/>
        </w:rPr>
        <w:t>năm</w:t>
      </w:r>
      <w:r w:rsidR="00661FD2">
        <w:rPr>
          <w:rFonts w:ascii="Times New Roman" w:hAnsi="Times New Roman"/>
          <w:lang w:val="nl-NL"/>
        </w:rPr>
        <w:t xml:space="preserve">: </w:t>
      </w:r>
    </w:p>
    <w:p w:rsidR="00661FD2" w:rsidRPr="00661FD2" w:rsidRDefault="00661FD2"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212529"/>
          <w:shd w:val="clear" w:color="auto" w:fill="FFFFFF"/>
        </w:rPr>
      </w:pPr>
      <w:r w:rsidRPr="00661FD2">
        <w:rPr>
          <w:rFonts w:ascii="Times New Roman" w:hAnsi="Times New Roman"/>
        </w:rPr>
        <w:t>Được thực hiện theo hướng dẫn tại Điều 19, khoản 2 Điều 20, Điều 21 Nghị định 90/2020/ND-CP và các văn bản hướng dẫn của Phòng GDĐT thành phố</w:t>
      </w:r>
      <w:r>
        <w:rPr>
          <w:rFonts w:ascii="Times New Roman" w:hAnsi="Times New Roman"/>
        </w:rPr>
        <w:t xml:space="preserve"> đảm bảo công khai, công bằng, minh bạch.</w:t>
      </w:r>
      <w:r w:rsidRPr="00661FD2">
        <w:rPr>
          <w:rFonts w:ascii="Times New Roman" w:hAnsi="Times New Roman"/>
          <w:color w:val="212529"/>
          <w:shd w:val="clear" w:color="auto" w:fill="FFFFFF"/>
        </w:rPr>
        <w:t xml:space="preserve"> </w:t>
      </w:r>
    </w:p>
    <w:p w:rsidR="00F5529D" w:rsidRPr="003009D6" w:rsidRDefault="00661FD2"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212529"/>
          <w:spacing w:val="-4"/>
          <w:shd w:val="clear" w:color="auto" w:fill="FFFFFF"/>
        </w:rPr>
      </w:pPr>
      <w:r w:rsidRPr="003009D6">
        <w:rPr>
          <w:rFonts w:ascii="Times New Roman" w:hAnsi="Times New Roman"/>
          <w:color w:val="212529"/>
          <w:spacing w:val="-4"/>
          <w:shd w:val="clear" w:color="auto" w:fill="FFFFFF"/>
        </w:rPr>
        <w:t>Kết quả đánh giá xếp loại viên chức được sử dụng để căn cứ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viên chức.</w:t>
      </w:r>
    </w:p>
    <w:p w:rsidR="00661FD2" w:rsidRPr="00661FD2" w:rsidRDefault="00661FD2"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lang w:val="nl-NL"/>
        </w:rPr>
      </w:pPr>
      <w:r>
        <w:rPr>
          <w:rFonts w:ascii="Times New Roman" w:hAnsi="Times New Roman"/>
          <w:color w:val="212529"/>
          <w:shd w:val="clear" w:color="auto" w:fill="FFFFFF"/>
        </w:rPr>
        <w:t>Kết quả năm học 2021-2022: Tổng số 34 người được đánh giá, trong đó xếp loại HTXS nhiệm vụ 22 người; xếp loại HTT nhiệm vụ 12</w:t>
      </w:r>
      <w:r w:rsidRPr="00661FD2">
        <w:rPr>
          <w:rFonts w:ascii="Times New Roman" w:hAnsi="Times New Roman"/>
          <w:color w:val="212529"/>
          <w:shd w:val="clear" w:color="auto" w:fill="FFFFFF"/>
        </w:rPr>
        <w:t xml:space="preserve"> </w:t>
      </w:r>
      <w:r>
        <w:rPr>
          <w:rFonts w:ascii="Times New Roman" w:hAnsi="Times New Roman"/>
          <w:color w:val="212529"/>
          <w:shd w:val="clear" w:color="auto" w:fill="FFFFFF"/>
        </w:rPr>
        <w:t>người.</w:t>
      </w:r>
    </w:p>
    <w:p w:rsidR="00F5529D" w:rsidRDefault="000975E3"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lang w:val="nl-NL"/>
        </w:rPr>
      </w:pPr>
      <w:r>
        <w:rPr>
          <w:rFonts w:ascii="Times New Roman" w:hAnsi="Times New Roman"/>
          <w:lang w:val="nl-NL"/>
        </w:rPr>
        <w:t xml:space="preserve">- Công tác thi đua, </w:t>
      </w:r>
      <w:r w:rsidR="003427A6">
        <w:rPr>
          <w:rFonts w:ascii="Times New Roman" w:hAnsi="Times New Roman"/>
          <w:lang w:val="nl-NL"/>
        </w:rPr>
        <w:t>khen thưởng và kỷ luật</w:t>
      </w:r>
      <w:r w:rsidR="00BD3D82">
        <w:rPr>
          <w:rFonts w:ascii="Times New Roman" w:hAnsi="Times New Roman"/>
          <w:lang w:val="nl-NL"/>
        </w:rPr>
        <w:t xml:space="preserve">: </w:t>
      </w:r>
    </w:p>
    <w:p w:rsidR="00F5529D" w:rsidRDefault="00F5529D"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212529"/>
          <w:szCs w:val="28"/>
          <w:lang w:val="en-US"/>
        </w:rPr>
      </w:pPr>
      <w:r w:rsidRPr="00F5529D">
        <w:rPr>
          <w:rFonts w:ascii="Times New Roman" w:hAnsi="Times New Roman"/>
          <w:color w:val="212529"/>
          <w:szCs w:val="28"/>
          <w:lang w:val="en-US"/>
        </w:rPr>
        <w:t xml:space="preserve">Nâng cao hiệu quả công tác kiểm tra, giám sát, kỷ luật Đảng; tăng cường giám sát thường xuyên; chú trọng kiểm tra, giám sát việc thực hiện quy chế, các giải pháp phòng ngừa, phát hiện các hành vi tham nhũng và sai phạm về </w:t>
      </w:r>
      <w:r>
        <w:rPr>
          <w:rFonts w:ascii="Times New Roman" w:hAnsi="Times New Roman"/>
          <w:color w:val="212529"/>
          <w:szCs w:val="28"/>
          <w:lang w:val="en-US"/>
        </w:rPr>
        <w:t xml:space="preserve">chuyên môn. </w:t>
      </w:r>
      <w:r w:rsidRPr="00F5529D">
        <w:rPr>
          <w:rFonts w:ascii="Times New Roman" w:hAnsi="Times New Roman"/>
          <w:color w:val="212529"/>
          <w:szCs w:val="28"/>
          <w:lang w:val="en-US"/>
        </w:rPr>
        <w:t xml:space="preserve">Chú trọng kiểm tra đảng viên khi có dấu hiệu vi phạm. </w:t>
      </w:r>
    </w:p>
    <w:p w:rsidR="0008576E" w:rsidRPr="00F5529D" w:rsidRDefault="00F5529D" w:rsidP="00F5529D">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zCs w:val="28"/>
          <w:lang w:val="nl-NL"/>
        </w:rPr>
      </w:pPr>
      <w:r w:rsidRPr="00F5529D">
        <w:rPr>
          <w:rFonts w:ascii="Times New Roman" w:hAnsi="Times New Roman"/>
          <w:color w:val="212529"/>
          <w:szCs w:val="28"/>
          <w:lang w:val="en-US"/>
        </w:rPr>
        <w:t xml:space="preserve">Tập trung kiểm tra, </w:t>
      </w:r>
      <w:r>
        <w:rPr>
          <w:rFonts w:ascii="Times New Roman" w:hAnsi="Times New Roman"/>
          <w:color w:val="212529"/>
          <w:szCs w:val="28"/>
          <w:lang w:val="en-US"/>
        </w:rPr>
        <w:t xml:space="preserve">giám sát người đứng đầu cấp ủy </w:t>
      </w:r>
      <w:r w:rsidRPr="00F5529D">
        <w:rPr>
          <w:rFonts w:ascii="Times New Roman" w:hAnsi="Times New Roman"/>
          <w:color w:val="212529"/>
          <w:szCs w:val="28"/>
          <w:lang w:val="en-US"/>
        </w:rPr>
        <w:t>để phòng ngừa, ngăn chặn khuyết điểm, vi phạm</w:t>
      </w:r>
      <w:r>
        <w:rPr>
          <w:rFonts w:ascii="Times New Roman" w:hAnsi="Times New Roman"/>
          <w:color w:val="212529"/>
          <w:szCs w:val="28"/>
          <w:lang w:val="en-US"/>
        </w:rPr>
        <w:t>.</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color w:val="161616"/>
        </w:rPr>
        <w:t xml:space="preserve">Công tác thi đua khen thưởng chặt chẽ theo từng tiêu chí </w:t>
      </w:r>
      <w:r>
        <w:rPr>
          <w:rFonts w:ascii="Times New Roman" w:hAnsi="Times New Roman"/>
          <w:color w:val="161616"/>
        </w:rPr>
        <w:t>đảm bảo</w:t>
      </w:r>
      <w:r w:rsidRPr="00BD3D82">
        <w:rPr>
          <w:rFonts w:ascii="Times New Roman" w:hAnsi="Times New Roman"/>
          <w:color w:val="161616"/>
        </w:rPr>
        <w:t xml:space="preserve"> sự công bằng trong đơn vị.</w:t>
      </w:r>
      <w:r w:rsidR="003009D6">
        <w:rPr>
          <w:rFonts w:ascii="Times New Roman" w:hAnsi="Times New Roman"/>
          <w:bCs/>
          <w:lang w:val="nl-NL"/>
        </w:rPr>
        <w:t xml:space="preserve"> </w:t>
      </w:r>
      <w:r>
        <w:rPr>
          <w:rFonts w:ascii="Times New Roman" w:hAnsi="Times New Roman"/>
          <w:color w:val="161616"/>
        </w:rPr>
        <w:t>Hàng năm sau việc tuyên truyền, phổ biến các tiêu chí thi đua, nhà trường khuyến khích động viên các tập thể, cá nhân chủ động đăng ký các chỉ tiêu thi đua từ đầu năm học.</w:t>
      </w:r>
      <w:r w:rsidR="003009D6">
        <w:rPr>
          <w:rFonts w:ascii="Times New Roman" w:hAnsi="Times New Roman"/>
          <w:bCs/>
          <w:lang w:val="nl-NL"/>
        </w:rPr>
        <w:t xml:space="preserve"> </w:t>
      </w:r>
      <w:r>
        <w:rPr>
          <w:rFonts w:ascii="Times New Roman" w:hAnsi="Times New Roman"/>
          <w:color w:val="161616"/>
        </w:rPr>
        <w:t>Sau mỗi đợt thi đua đều có đánh giá, rút kinh nghiệm và xếp loại thi đua công khai trong toàn đơn vị.</w:t>
      </w:r>
    </w:p>
    <w:p w:rsidR="0008576E" w:rsidRDefault="000975E3"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7538CE">
        <w:rPr>
          <w:rFonts w:ascii="Times New Roman" w:hAnsi="Times New Roman"/>
          <w:i/>
          <w:lang w:val="nl-NL"/>
        </w:rPr>
        <w:t>2.2.2. Công tác quản lý tài sản, tài chính</w:t>
      </w:r>
    </w:p>
    <w:p w:rsidR="004E632E" w:rsidRDefault="00CC5518" w:rsidP="004E632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pacing w:val="-4"/>
          <w:lang w:val="nl-NL"/>
        </w:rPr>
      </w:pPr>
      <w:r>
        <w:rPr>
          <w:rFonts w:ascii="Times New Roman" w:hAnsi="Times New Roman"/>
          <w:spacing w:val="-4"/>
          <w:lang w:val="nl-NL"/>
        </w:rPr>
        <w:t xml:space="preserve">- </w:t>
      </w:r>
      <w:r w:rsidR="000975E3" w:rsidRPr="0008576E">
        <w:rPr>
          <w:rFonts w:ascii="Times New Roman" w:hAnsi="Times New Roman"/>
          <w:spacing w:val="-4"/>
          <w:lang w:val="nl-NL"/>
        </w:rPr>
        <w:t xml:space="preserve">Công tác lãnh đạo, chỉ đạo </w:t>
      </w:r>
      <w:r w:rsidR="0008576E" w:rsidRPr="0008576E">
        <w:rPr>
          <w:rFonts w:ascii="Times New Roman" w:hAnsi="Times New Roman"/>
          <w:spacing w:val="-4"/>
          <w:lang w:val="nl-NL"/>
        </w:rPr>
        <w:t>thực hiện</w:t>
      </w:r>
      <w:r w:rsidR="000975E3" w:rsidRPr="0008576E">
        <w:rPr>
          <w:rFonts w:ascii="Times New Roman" w:hAnsi="Times New Roman"/>
          <w:spacing w:val="-4"/>
          <w:lang w:val="nl-NL"/>
        </w:rPr>
        <w:t xml:space="preserve"> các văn bản của cấp trên liên quan đến công tác thu, chi tài chính nguồn ngân sách và ngoài ngâ</w:t>
      </w:r>
      <w:r w:rsidR="007538CE" w:rsidRPr="0008576E">
        <w:rPr>
          <w:rFonts w:ascii="Times New Roman" w:hAnsi="Times New Roman"/>
          <w:spacing w:val="-4"/>
          <w:lang w:val="nl-NL"/>
        </w:rPr>
        <w:t>n sách của chi bộ và nhà trường</w:t>
      </w:r>
      <w:r>
        <w:rPr>
          <w:rFonts w:ascii="Times New Roman" w:hAnsi="Times New Roman"/>
          <w:spacing w:val="-4"/>
          <w:lang w:val="nl-NL"/>
        </w:rPr>
        <w:t>:</w:t>
      </w:r>
    </w:p>
    <w:p w:rsidR="004E632E" w:rsidRPr="004E632E" w:rsidRDefault="004E632E" w:rsidP="004E632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pacing w:val="-4"/>
          <w:lang w:val="nl-NL"/>
        </w:rPr>
      </w:pPr>
      <w:r>
        <w:rPr>
          <w:rFonts w:ascii="Times New Roman" w:hAnsi="Times New Roman"/>
          <w:lang w:val="nl-NL"/>
        </w:rPr>
        <w:t xml:space="preserve">+ Chi bộ: Thực hiện nghiêm túc theo hướng dẫn </w:t>
      </w:r>
      <w:r w:rsidRPr="00366CA4">
        <w:rPr>
          <w:rFonts w:ascii="Times New Roman" w:hAnsi="Times New Roman"/>
          <w:bCs/>
          <w:lang w:val="nl-NL"/>
        </w:rPr>
        <w:t xml:space="preserve">việc </w:t>
      </w:r>
      <w:r w:rsidRPr="0008576E">
        <w:rPr>
          <w:rFonts w:ascii="Times New Roman" w:hAnsi="Times New Roman"/>
          <w:spacing w:val="-4"/>
          <w:lang w:val="nl-NL"/>
        </w:rPr>
        <w:t>thu, chi</w:t>
      </w:r>
      <w:r>
        <w:rPr>
          <w:rFonts w:ascii="Times New Roman" w:hAnsi="Times New Roman"/>
          <w:spacing w:val="-4"/>
          <w:lang w:val="nl-NL"/>
        </w:rPr>
        <w:t>,</w:t>
      </w:r>
      <w:r w:rsidRPr="0008576E">
        <w:rPr>
          <w:rFonts w:ascii="Times New Roman" w:hAnsi="Times New Roman"/>
          <w:spacing w:val="-4"/>
          <w:lang w:val="nl-NL"/>
        </w:rPr>
        <w:t xml:space="preserve"> </w:t>
      </w:r>
      <w:r>
        <w:rPr>
          <w:rFonts w:ascii="Times New Roman" w:hAnsi="Times New Roman"/>
          <w:bCs/>
          <w:lang w:val="nl-NL"/>
        </w:rPr>
        <w:t xml:space="preserve">quản lý và sử dụng đảng phí tại </w:t>
      </w:r>
      <w:r w:rsidRPr="00366CA4">
        <w:rPr>
          <w:rFonts w:ascii="Times New Roman" w:hAnsi="Times New Roman"/>
          <w:bCs/>
          <w:lang w:val="nl-NL"/>
        </w:rPr>
        <w:t>các văn bản:</w:t>
      </w:r>
      <w:r>
        <w:rPr>
          <w:rFonts w:ascii="Times New Roman" w:hAnsi="Times New Roman"/>
          <w:spacing w:val="-4"/>
          <w:lang w:val="nl-NL"/>
        </w:rPr>
        <w:t xml:space="preserve"> </w:t>
      </w:r>
      <w:r w:rsidRPr="00366CA4">
        <w:rPr>
          <w:rFonts w:ascii="Times New Roman" w:hAnsi="Times New Roman"/>
          <w:bCs/>
          <w:shd w:val="clear" w:color="auto" w:fill="FFFFFF"/>
          <w:lang w:val="nl-NL"/>
        </w:rPr>
        <w:t>Quyết định số 342-QĐ/TW, ngày 28/12/2010 của Bộ Chính ban hành Quy định về chế độ đảng phí</w:t>
      </w:r>
      <w:r>
        <w:rPr>
          <w:rFonts w:ascii="Times New Roman" w:hAnsi="Times New Roman"/>
          <w:bCs/>
          <w:shd w:val="clear" w:color="auto" w:fill="FFFFFF"/>
          <w:lang w:val="nl-NL"/>
        </w:rPr>
        <w:t xml:space="preserve">; </w:t>
      </w:r>
      <w:r w:rsidRPr="00366CA4">
        <w:rPr>
          <w:rFonts w:ascii="Times New Roman" w:hAnsi="Times New Roman"/>
          <w:lang w:val="nl-NL"/>
        </w:rPr>
        <w:t xml:space="preserve">Công văn số 141-CV/VPTW/nb, ngày 17-3-2011 và Công văn số 1266-CV/VPTW/nb, ngày 05-3-2012 của Văn phòng Trung ương Đảng hướng dẫn thực hiện Quyết định số 342-QĐ/TW, ngày 28-12-2010 của Bộ Chính </w:t>
      </w:r>
      <w:r>
        <w:rPr>
          <w:rFonts w:ascii="Times New Roman" w:hAnsi="Times New Roman"/>
          <w:lang w:val="nl-NL"/>
        </w:rPr>
        <w:t xml:space="preserve">trị quy định về chế độ đảng phí; </w:t>
      </w:r>
      <w:r w:rsidRPr="00366CA4">
        <w:rPr>
          <w:rFonts w:ascii="Times New Roman" w:hAnsi="Times New Roman"/>
          <w:bCs/>
          <w:shd w:val="clear" w:color="auto" w:fill="FFFFFF"/>
          <w:lang w:val="nl-NL"/>
        </w:rPr>
        <w:t>Hướng dẫn số 03-HD/VPTW ngày 6/7/2016 của Văn phòng Trung ương hướng dẫn thực hiện chế độ đảng phí theo Quyết định số 342-QĐ/TW, ngày 28/12/2010 của Bộ Chính trị</w:t>
      </w:r>
      <w:r>
        <w:rPr>
          <w:rFonts w:ascii="Times New Roman" w:hAnsi="Times New Roman"/>
          <w:bCs/>
          <w:shd w:val="clear" w:color="auto" w:fill="FFFFFF"/>
          <w:lang w:val="nl-NL"/>
        </w:rPr>
        <w:t xml:space="preserve">; </w:t>
      </w:r>
      <w:r w:rsidRPr="00366CA4">
        <w:rPr>
          <w:rFonts w:ascii="Times New Roman" w:hAnsi="Times New Roman"/>
          <w:shd w:val="clear" w:color="auto" w:fill="FFFFFF"/>
          <w:lang w:val="nl-NL"/>
        </w:rPr>
        <w:t>Quyết định 99-QĐ/TW của Ban Chấp hành Trung ương về việc ban hành Quy định chế độ chi hoạt động công tác Đảng của tổ chức Đảng cơ sở</w:t>
      </w:r>
      <w:r>
        <w:rPr>
          <w:rFonts w:ascii="Times New Roman" w:hAnsi="Times New Roman"/>
          <w:shd w:val="clear" w:color="auto" w:fill="FFFFFF"/>
          <w:lang w:val="nl-NL"/>
        </w:rPr>
        <w:t xml:space="preserve">; </w:t>
      </w:r>
      <w:r w:rsidRPr="004E632E">
        <w:rPr>
          <w:rFonts w:ascii="Times New Roman" w:hAnsi="Times New Roman"/>
          <w:szCs w:val="28"/>
          <w:lang w:val="nl-NL"/>
        </w:rPr>
        <w:t>Công văn 965-CV/VPTW/nb 2016 về dừng không thực hiện Hướng dẫn 03-HD/VPTW.</w:t>
      </w:r>
      <w:r>
        <w:rPr>
          <w:rFonts w:ascii="Times New Roman" w:hAnsi="Times New Roman"/>
          <w:szCs w:val="28"/>
          <w:lang w:val="nl-NL"/>
        </w:rPr>
        <w:t xml:space="preserve"> Hàng năm chi bộ đều có sự tự kiểm tra, giám sát </w:t>
      </w:r>
      <w:r w:rsidR="000F48AD">
        <w:rPr>
          <w:rFonts w:ascii="Times New Roman" w:hAnsi="Times New Roman"/>
          <w:szCs w:val="28"/>
          <w:lang w:val="nl-NL"/>
        </w:rPr>
        <w:t xml:space="preserve">và chịu sự kiểm tra, giám sát của Đảng ủy phường Trưng Vương về </w:t>
      </w:r>
      <w:r>
        <w:rPr>
          <w:rFonts w:ascii="Times New Roman" w:hAnsi="Times New Roman"/>
          <w:szCs w:val="28"/>
          <w:lang w:val="nl-NL"/>
        </w:rPr>
        <w:t xml:space="preserve">việc </w:t>
      </w:r>
      <w:r w:rsidRPr="004E632E">
        <w:rPr>
          <w:rFonts w:ascii="Times New Roman" w:hAnsi="Times New Roman"/>
          <w:szCs w:val="28"/>
          <w:lang w:val="nl-NL"/>
        </w:rPr>
        <w:t>thực hiện</w:t>
      </w:r>
      <w:r w:rsidRPr="0008576E">
        <w:rPr>
          <w:rFonts w:ascii="Times New Roman" w:hAnsi="Times New Roman"/>
          <w:spacing w:val="-4"/>
          <w:lang w:val="nl-NL"/>
        </w:rPr>
        <w:t xml:space="preserve"> công tác thu, chi tài chính</w:t>
      </w:r>
      <w:r>
        <w:rPr>
          <w:rFonts w:ascii="Times New Roman" w:hAnsi="Times New Roman"/>
          <w:spacing w:val="-4"/>
          <w:lang w:val="nl-NL"/>
        </w:rPr>
        <w:t xml:space="preserve"> của chi bộ.</w:t>
      </w:r>
    </w:p>
    <w:p w:rsidR="00CC5518" w:rsidRPr="000F48AD" w:rsidRDefault="004E632E" w:rsidP="004E632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color w:val="FF0000"/>
          <w:spacing w:val="-4"/>
          <w:lang w:val="nl-NL"/>
        </w:rPr>
      </w:pPr>
      <w:r w:rsidRPr="00677615">
        <w:rPr>
          <w:rFonts w:ascii="Times New Roman" w:hAnsi="Times New Roman"/>
          <w:lang w:val="nl-NL"/>
        </w:rPr>
        <w:t>+ Nhà trường:</w:t>
      </w:r>
      <w:r w:rsidR="000F48AD" w:rsidRPr="00677615">
        <w:rPr>
          <w:rFonts w:ascii="Times New Roman" w:hAnsi="Times New Roman"/>
          <w:lang w:val="nl-NL"/>
        </w:rPr>
        <w:t xml:space="preserve"> Luôn thực hiện tốt theo hướng dẫn của cấp trên về các khoản thu-chi từ </w:t>
      </w:r>
      <w:r w:rsidR="000F48AD" w:rsidRPr="00677615">
        <w:rPr>
          <w:rFonts w:ascii="Times New Roman" w:hAnsi="Times New Roman"/>
          <w:spacing w:val="-4"/>
          <w:lang w:val="nl-NL"/>
        </w:rPr>
        <w:t xml:space="preserve">nguồn </w:t>
      </w:r>
      <w:r w:rsidR="000F48AD" w:rsidRPr="0008576E">
        <w:rPr>
          <w:rFonts w:ascii="Times New Roman" w:hAnsi="Times New Roman"/>
          <w:spacing w:val="-4"/>
          <w:lang w:val="nl-NL"/>
        </w:rPr>
        <w:t>ngân sách và ngoài ngân sách</w:t>
      </w:r>
      <w:r w:rsidR="000F48AD">
        <w:rPr>
          <w:rFonts w:ascii="Times New Roman" w:hAnsi="Times New Roman"/>
          <w:spacing w:val="-4"/>
          <w:lang w:val="nl-NL"/>
        </w:rPr>
        <w:t xml:space="preserve">. Năm học 2021-2022 và 2022-2023 nhà trường không thực hiện thu học phí, 100% học sinh nhà trường tham gia BHYT; các khoản thu thỏa thuận (nước uống, gửi xe của  học sinh) được thực hiện theo hướng dẫn: Nước uống 7.000đ/tháng/học sinh, gửi xe 12.000đ/tháng/học sinh); không có hiện tượng </w:t>
      </w:r>
      <w:r w:rsidR="000F48AD">
        <w:rPr>
          <w:rFonts w:ascii="Times New Roman" w:hAnsi="Times New Roman"/>
          <w:spacing w:val="-4"/>
          <w:lang w:val="nl-NL"/>
        </w:rPr>
        <w:lastRenderedPageBreak/>
        <w:t>lạm thu trong nhà trường. Các hồ sơ thu-chi đảm bảo theo đúng nguyên tắc tài chính.</w:t>
      </w:r>
    </w:p>
    <w:p w:rsidR="004E632E" w:rsidRDefault="00CC5518"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lang w:val="nl-NL"/>
        </w:rPr>
      </w:pPr>
      <w:r>
        <w:rPr>
          <w:rFonts w:ascii="Times New Roman" w:hAnsi="Times New Roman"/>
          <w:lang w:val="nl-NL"/>
        </w:rPr>
        <w:t xml:space="preserve">- </w:t>
      </w:r>
      <w:r w:rsidR="000975E3">
        <w:rPr>
          <w:rFonts w:ascii="Times New Roman" w:hAnsi="Times New Roman"/>
          <w:lang w:val="nl-NL"/>
        </w:rPr>
        <w:t>Các quy chế chi tiêu nội bộ</w:t>
      </w:r>
      <w:r w:rsidR="007538CE">
        <w:rPr>
          <w:rFonts w:ascii="Times New Roman" w:hAnsi="Times New Roman"/>
          <w:lang w:val="nl-NL"/>
        </w:rPr>
        <w:t>, quản lý, sử dụng tài sản công</w:t>
      </w:r>
      <w:r w:rsidR="004E632E">
        <w:rPr>
          <w:rFonts w:ascii="Times New Roman" w:hAnsi="Times New Roman"/>
          <w:lang w:val="nl-NL"/>
        </w:rPr>
        <w:t xml:space="preserve">: </w:t>
      </w:r>
    </w:p>
    <w:p w:rsidR="004E632E" w:rsidRDefault="004E632E"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lang w:val="nl-NL"/>
        </w:rPr>
      </w:pPr>
      <w:r>
        <w:rPr>
          <w:rFonts w:ascii="Times New Roman" w:hAnsi="Times New Roman"/>
          <w:lang w:val="nl-NL"/>
        </w:rPr>
        <w:t>+ Chi bộ:</w:t>
      </w:r>
      <w:r w:rsidR="000F48AD">
        <w:rPr>
          <w:rFonts w:ascii="Times New Roman" w:hAnsi="Times New Roman"/>
          <w:lang w:val="nl-NL"/>
        </w:rPr>
        <w:t xml:space="preserve"> Ngay sau mỗi kỳ Đại hội chi bộ</w:t>
      </w:r>
      <w:r w:rsidR="007602BD">
        <w:rPr>
          <w:rFonts w:ascii="Times New Roman" w:hAnsi="Times New Roman"/>
          <w:lang w:val="nl-NL"/>
        </w:rPr>
        <w:t>,</w:t>
      </w:r>
      <w:r w:rsidR="000F48AD">
        <w:rPr>
          <w:rFonts w:ascii="Times New Roman" w:hAnsi="Times New Roman"/>
          <w:lang w:val="nl-NL"/>
        </w:rPr>
        <w:t xml:space="preserve"> </w:t>
      </w:r>
      <w:r w:rsidR="007602BD">
        <w:rPr>
          <w:rFonts w:ascii="Times New Roman" w:hAnsi="Times New Roman"/>
          <w:lang w:val="nl-NL"/>
        </w:rPr>
        <w:t xml:space="preserve">được sự nhất trí thông qua tại Đại hội, chi bộ thực hiện </w:t>
      </w:r>
      <w:r w:rsidR="000F48AD">
        <w:rPr>
          <w:rFonts w:ascii="Times New Roman" w:hAnsi="Times New Roman"/>
          <w:lang w:val="nl-NL"/>
        </w:rPr>
        <w:t xml:space="preserve">hoàn thiện bộ quy chế </w:t>
      </w:r>
      <w:r w:rsidR="007602BD">
        <w:rPr>
          <w:rFonts w:ascii="Times New Roman" w:hAnsi="Times New Roman"/>
          <w:lang w:val="nl-NL"/>
        </w:rPr>
        <w:t xml:space="preserve">của </w:t>
      </w:r>
      <w:r w:rsidR="000F48AD">
        <w:rPr>
          <w:rFonts w:ascii="Times New Roman" w:hAnsi="Times New Roman"/>
          <w:lang w:val="nl-NL"/>
        </w:rPr>
        <w:t>chi bộ</w:t>
      </w:r>
      <w:r w:rsidR="007602BD">
        <w:rPr>
          <w:rFonts w:ascii="Times New Roman" w:hAnsi="Times New Roman"/>
          <w:lang w:val="nl-NL"/>
        </w:rPr>
        <w:t>, trong đó có quy chế chi tiêu nội bộ.</w:t>
      </w:r>
    </w:p>
    <w:p w:rsidR="007602BD" w:rsidRDefault="004E632E"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lang w:val="nl-NL"/>
        </w:rPr>
        <w:t xml:space="preserve">+ Nhà trường: </w:t>
      </w:r>
      <w:r w:rsidR="007602BD">
        <w:rPr>
          <w:rFonts w:ascii="Times New Roman" w:hAnsi="Times New Roman"/>
          <w:lang w:val="nl-NL"/>
        </w:rPr>
        <w:t>Bộ quy chế nhà trường, trong đó có</w:t>
      </w:r>
      <w:r w:rsidR="007602BD" w:rsidRPr="007602BD">
        <w:rPr>
          <w:rFonts w:ascii="Times New Roman" w:hAnsi="Times New Roman"/>
          <w:lang w:val="nl-NL"/>
        </w:rPr>
        <w:t xml:space="preserve"> </w:t>
      </w:r>
      <w:r w:rsidR="007602BD">
        <w:rPr>
          <w:rFonts w:ascii="Times New Roman" w:hAnsi="Times New Roman"/>
          <w:lang w:val="nl-NL"/>
        </w:rPr>
        <w:t>quy chế chi tiêu nội bộ, quản lý, sử dụng tài sản công được thông qua sau mỗi kỳ Hội nghị nhà giáo, CBQL, người lao động đầu năm học</w:t>
      </w:r>
      <w:r w:rsidR="003009D6">
        <w:rPr>
          <w:rFonts w:ascii="Times New Roman" w:hAnsi="Times New Roman"/>
          <w:bCs/>
          <w:lang w:val="nl-NL"/>
        </w:rPr>
        <w:t>.</w:t>
      </w:r>
    </w:p>
    <w:p w:rsidR="00CC5518" w:rsidRDefault="007602BD"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Cs/>
          <w:lang w:val="nl-NL"/>
        </w:rPr>
        <w:t>Việc thực hiện các quy chế luôn đảm bảo nghiêm túc.</w:t>
      </w:r>
      <w:r w:rsidR="003009D6">
        <w:rPr>
          <w:rFonts w:ascii="Times New Roman" w:hAnsi="Times New Roman"/>
          <w:bCs/>
          <w:lang w:val="nl-NL"/>
        </w:rPr>
        <w:t xml:space="preserve"> </w:t>
      </w:r>
    </w:p>
    <w:p w:rsidR="0008576E" w:rsidRDefault="00CC5518"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Cs/>
          <w:lang w:val="nl-NL"/>
        </w:rPr>
        <w:t xml:space="preserve">- </w:t>
      </w:r>
      <w:r w:rsidR="007538CE">
        <w:rPr>
          <w:rFonts w:ascii="Times New Roman" w:hAnsi="Times New Roman"/>
          <w:lang w:val="nl-NL"/>
        </w:rPr>
        <w:t xml:space="preserve">Công tác </w:t>
      </w:r>
      <w:r w:rsidR="000975E3">
        <w:rPr>
          <w:rFonts w:ascii="Times New Roman" w:hAnsi="Times New Roman"/>
          <w:lang w:val="nl-NL"/>
        </w:rPr>
        <w:t>công khai t</w:t>
      </w:r>
      <w:r w:rsidR="007538CE">
        <w:rPr>
          <w:rFonts w:ascii="Times New Roman" w:hAnsi="Times New Roman"/>
          <w:lang w:val="nl-NL"/>
        </w:rPr>
        <w:t xml:space="preserve">ài chính, tài sản </w:t>
      </w:r>
      <w:r w:rsidR="003009D6">
        <w:rPr>
          <w:rFonts w:ascii="Times New Roman" w:hAnsi="Times New Roman"/>
          <w:lang w:val="nl-NL"/>
        </w:rPr>
        <w:t xml:space="preserve">được thực hiện </w:t>
      </w:r>
      <w:r w:rsidR="007538CE">
        <w:rPr>
          <w:rFonts w:ascii="Times New Roman" w:hAnsi="Times New Roman"/>
          <w:lang w:val="nl-NL"/>
        </w:rPr>
        <w:t>theo quy định</w:t>
      </w:r>
      <w:r w:rsidR="004E632E">
        <w:rPr>
          <w:rFonts w:ascii="Times New Roman" w:hAnsi="Times New Roman"/>
          <w:lang w:val="nl-NL"/>
        </w:rPr>
        <w:t>:</w:t>
      </w:r>
      <w:r w:rsidR="007602BD">
        <w:rPr>
          <w:rFonts w:ascii="Times New Roman" w:hAnsi="Times New Roman"/>
          <w:lang w:val="nl-NL"/>
        </w:rPr>
        <w:t xml:space="preserve"> Thực hiện nghiêm túc theo các hướng dẫn tại Thông tư 36/2017/TT-BGDĐT ngày 28/12/2017; Nghị định 163/2016/NĐ-CP ngày 21/12/2016; Thông tư 61/2017/TT-BTC ngày 15/6/2017; Thông tư 90/2018/TT-BTC ngày 28/9/2018 đúng thời điểm quy định.</w:t>
      </w:r>
    </w:p>
    <w:p w:rsidR="0008576E" w:rsidRDefault="000975E3"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7538CE">
        <w:rPr>
          <w:rFonts w:ascii="Times New Roman" w:hAnsi="Times New Roman"/>
          <w:i/>
          <w:lang w:val="nl-NL"/>
        </w:rPr>
        <w:t>2.2.3. Việc thực hiện Qu</w:t>
      </w:r>
      <w:r w:rsidR="007538CE" w:rsidRPr="007538CE">
        <w:rPr>
          <w:rFonts w:ascii="Times New Roman" w:hAnsi="Times New Roman"/>
          <w:i/>
          <w:lang w:val="nl-NL"/>
        </w:rPr>
        <w:t>y chế dân chủ trong nhà trường:</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rPr>
        <w:t>Chi ủy chi bộ luôn quán triệt nguyên tắc tập trung dân chủ trong sinh hoạt cũng như trong việc triển khai các chỉ thị nghị quyết của Đảng, của cấp trên.</w:t>
      </w:r>
    </w:p>
    <w:p w:rsidR="0008576E"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bCs/>
        </w:rPr>
        <w:t>Chi ủy đã lãnh đạo chi bộ ban hành quy chế làm việc và chương trình hành động cho cả nhiệm kỳ. Phân công nhiệm vụ cho từng thành viên cấp ủy cũng như cho từng đảng viên trong chi bộ.</w:t>
      </w:r>
    </w:p>
    <w:p w:rsidR="000D6411" w:rsidRDefault="00BD3D8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BD3D82">
        <w:rPr>
          <w:rFonts w:ascii="Times New Roman" w:hAnsi="Times New Roman"/>
          <w:bCs/>
        </w:rPr>
        <w:t xml:space="preserve">Khi cần triển khai </w:t>
      </w:r>
      <w:r>
        <w:rPr>
          <w:rFonts w:ascii="Times New Roman" w:hAnsi="Times New Roman"/>
          <w:bCs/>
        </w:rPr>
        <w:t xml:space="preserve"> các Kế hoạch, chi uỷ </w:t>
      </w:r>
      <w:r w:rsidRPr="00BD3D82">
        <w:rPr>
          <w:rFonts w:ascii="Times New Roman" w:hAnsi="Times New Roman"/>
          <w:bCs/>
        </w:rPr>
        <w:t xml:space="preserve">soạn dự thảo văn bản gửi cho </w:t>
      </w:r>
      <w:r w:rsidR="008215CD">
        <w:rPr>
          <w:rFonts w:ascii="Times New Roman" w:hAnsi="Times New Roman"/>
          <w:bCs/>
        </w:rPr>
        <w:t xml:space="preserve">đảng viên </w:t>
      </w:r>
      <w:r w:rsidRPr="00BD3D82">
        <w:rPr>
          <w:rFonts w:ascii="Times New Roman" w:hAnsi="Times New Roman"/>
          <w:bCs/>
        </w:rPr>
        <w:t xml:space="preserve">chi bộ góp ý bổ sung. Sau khi bổ sung xong, văn bản được gửi tận tay </w:t>
      </w:r>
      <w:r>
        <w:rPr>
          <w:rFonts w:ascii="Times New Roman" w:hAnsi="Times New Roman"/>
          <w:bCs/>
        </w:rPr>
        <w:t xml:space="preserve">từng </w:t>
      </w:r>
      <w:r w:rsidRPr="00BD3D82">
        <w:rPr>
          <w:rFonts w:ascii="Times New Roman" w:hAnsi="Times New Roman"/>
          <w:bCs/>
        </w:rPr>
        <w:t>Đảng viên xây dựng thành nghị quyết. Nghị quyết hàng tháng được phổ biến rộng rãi đến các tổ chức chính quyền, đoàn thể (Công đoàn, Đoàn thanh niên cộng sản HCM…) đăng tải trên</w:t>
      </w:r>
      <w:r>
        <w:rPr>
          <w:rFonts w:ascii="Times New Roman" w:hAnsi="Times New Roman"/>
          <w:bCs/>
        </w:rPr>
        <w:t xml:space="preserve"> trang Web của nhà trường</w:t>
      </w:r>
      <w:r w:rsidRPr="00BD3D82">
        <w:rPr>
          <w:rFonts w:ascii="Times New Roman" w:hAnsi="Times New Roman"/>
          <w:bCs/>
        </w:rPr>
        <w:t xml:space="preserve">. </w:t>
      </w:r>
      <w:r>
        <w:rPr>
          <w:rFonts w:ascii="Times New Roman" w:hAnsi="Times New Roman"/>
          <w:bCs/>
        </w:rPr>
        <w:t>Do</w:t>
      </w:r>
      <w:r w:rsidRPr="00BD3D82">
        <w:rPr>
          <w:rFonts w:ascii="Times New Roman" w:hAnsi="Times New Roman"/>
          <w:bCs/>
        </w:rPr>
        <w:t xml:space="preserve"> đó chi bộ đã phát huy được sức mạnh của tập thể, xây dựng được tinh thần đoàn kết, giữ vững kỷ cương nguyên tắc sinh hoạt Đảng.</w:t>
      </w:r>
    </w:p>
    <w:p w:rsidR="000D6411" w:rsidRPr="00404764"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i/>
          <w:lang w:val="nl-NL"/>
        </w:rPr>
      </w:pPr>
      <w:r w:rsidRPr="00404764">
        <w:rPr>
          <w:rFonts w:ascii="Times New Roman" w:hAnsi="Times New Roman"/>
          <w:i/>
          <w:szCs w:val="28"/>
        </w:rPr>
        <w:t>2.2.4. Kết quả năm học 2021-2022:</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b/>
          <w:szCs w:val="28"/>
        </w:rPr>
        <w:t>* Tập thể</w:t>
      </w:r>
    </w:p>
    <w:p w:rsidR="000D6411" w:rsidRPr="000D6411" w:rsidRDefault="00EF0292"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szCs w:val="28"/>
        </w:rPr>
        <w:t>- Nhà t</w:t>
      </w:r>
      <w:r w:rsidR="000D6411" w:rsidRPr="000D6411">
        <w:rPr>
          <w:rFonts w:ascii="Times New Roman" w:hAnsi="Times New Roman"/>
          <w:szCs w:val="28"/>
        </w:rPr>
        <w:t xml:space="preserve">rường: Tập thể Lao động xuất sắc; Giấy khen của SGDĐT. </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Đội TNTP HCM: Tiên tiến xuất sắc cấp Tỉnh.</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b/>
          <w:szCs w:val="28"/>
        </w:rPr>
        <w:t>* Cá nhân</w:t>
      </w:r>
    </w:p>
    <w:p w:rsidR="000D6411" w:rsidRPr="000D6411" w:rsidRDefault="00404764"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
          <w:i/>
          <w:szCs w:val="28"/>
        </w:rPr>
        <w:t>+</w:t>
      </w:r>
      <w:r w:rsidR="000D6411" w:rsidRPr="000D6411">
        <w:rPr>
          <w:rFonts w:ascii="Times New Roman" w:hAnsi="Times New Roman"/>
          <w:b/>
          <w:i/>
          <w:szCs w:val="28"/>
        </w:rPr>
        <w:t xml:space="preserve"> Giáo viên</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Lao động tiên tiến: 34 = 100%</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xml:space="preserve">-  Đạt GVDG cấp trường 29/29 đạt 100%; </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Đạt GVCN lớp giỏi cấp TP: 5 đ/c</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pacing w:val="-2"/>
          <w:lang w:val="nl-NL"/>
        </w:rPr>
      </w:pPr>
      <w:r w:rsidRPr="000D6411">
        <w:rPr>
          <w:rFonts w:ascii="Times New Roman" w:hAnsi="Times New Roman"/>
          <w:spacing w:val="-2"/>
          <w:szCs w:val="28"/>
        </w:rPr>
        <w:t>- 5 CSTĐ cơ sở; 1 BK của UBND tỉnh, 2 GK của SGD, 5 GK UBND thành phố.</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Xếp loại giáo viên cuối năm học theo chuẩn nghề nghiệp:</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Tốt: 19; Khá: 10; TB: 0; Không xếp loại 0.</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0D6411">
        <w:rPr>
          <w:rFonts w:ascii="Times New Roman" w:hAnsi="Times New Roman"/>
          <w:szCs w:val="28"/>
        </w:rPr>
        <w:t>- 100% CB, GV hoàn thành chương trình BDTX.</w:t>
      </w:r>
    </w:p>
    <w:p w:rsidR="000D6411" w:rsidRDefault="00404764"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i/>
          <w:szCs w:val="28"/>
        </w:rPr>
      </w:pPr>
      <w:r>
        <w:rPr>
          <w:rFonts w:ascii="Times New Roman" w:hAnsi="Times New Roman"/>
          <w:b/>
          <w:i/>
          <w:szCs w:val="28"/>
        </w:rPr>
        <w:t>+</w:t>
      </w:r>
      <w:r w:rsidR="000D6411" w:rsidRPr="000D6411">
        <w:rPr>
          <w:rFonts w:ascii="Times New Roman" w:hAnsi="Times New Roman"/>
          <w:b/>
          <w:i/>
          <w:szCs w:val="28"/>
        </w:rPr>
        <w:t xml:space="preserve"> Học sinh</w:t>
      </w:r>
    </w:p>
    <w:p w:rsid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i/>
          <w:szCs w:val="28"/>
        </w:rPr>
      </w:pPr>
      <w:r w:rsidRPr="000D6411">
        <w:rPr>
          <w:rFonts w:ascii="Times New Roman" w:hAnsi="Times New Roman"/>
          <w:szCs w:val="28"/>
        </w:rPr>
        <w:t xml:space="preserve">- Tốt nghiệp THCS: Đạt 100%. </w:t>
      </w:r>
      <w:r w:rsidR="00EF0292">
        <w:rPr>
          <w:rFonts w:ascii="Times New Roman" w:hAnsi="Times New Roman"/>
          <w:szCs w:val="28"/>
        </w:rPr>
        <w:t xml:space="preserve"> </w:t>
      </w:r>
      <w:r w:rsidR="00EF0292" w:rsidRPr="000D6411">
        <w:rPr>
          <w:rFonts w:ascii="Times New Roman" w:hAnsi="Times New Roman"/>
          <w:szCs w:val="28"/>
        </w:rPr>
        <w:t>Lên lớp đạt 100%</w:t>
      </w:r>
    </w:p>
    <w:p w:rsid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i/>
          <w:szCs w:val="28"/>
        </w:rPr>
      </w:pPr>
      <w:r w:rsidRPr="000D6411">
        <w:rPr>
          <w:rFonts w:ascii="Times New Roman" w:hAnsi="Times New Roman"/>
          <w:szCs w:val="28"/>
        </w:rPr>
        <w:lastRenderedPageBreak/>
        <w:t xml:space="preserve">- Tỷ lệ thi đỗ vào THPT </w:t>
      </w:r>
      <w:r w:rsidR="00EF0292">
        <w:rPr>
          <w:rFonts w:ascii="Times New Roman" w:hAnsi="Times New Roman"/>
          <w:szCs w:val="28"/>
        </w:rPr>
        <w:t xml:space="preserve">công lập </w:t>
      </w:r>
      <w:r w:rsidRPr="000D6411">
        <w:rPr>
          <w:rFonts w:ascii="Times New Roman" w:hAnsi="Times New Roman"/>
          <w:lang w:val="nl-NL"/>
        </w:rPr>
        <w:t>38,9% so với TS học sinh lớp 9</w:t>
      </w:r>
      <w:r>
        <w:rPr>
          <w:rFonts w:ascii="Times New Roman" w:hAnsi="Times New Roman"/>
          <w:szCs w:val="28"/>
        </w:rPr>
        <w:t>; 3 em được UBND thành phố khen tặng.</w:t>
      </w:r>
    </w:p>
    <w:p w:rsidR="000D6411" w:rsidRPr="000D6411" w:rsidRDefault="000D6411"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i/>
          <w:szCs w:val="28"/>
        </w:rPr>
      </w:pPr>
      <w:r w:rsidRPr="000D6411">
        <w:rPr>
          <w:rFonts w:ascii="Times New Roman" w:hAnsi="Times New Roman"/>
          <w:szCs w:val="28"/>
        </w:rPr>
        <w:t>- Học sinh giỏi các cấp lớp 9 các môn văn hóa, KHKT: Cấp thành phố: 24 giải; Cấp tỉnh: 2 giải.</w:t>
      </w:r>
    </w:p>
    <w:p w:rsidR="00141B33" w:rsidRPr="00141B33" w:rsidRDefault="000D6411" w:rsidP="00141B33">
      <w:pPr>
        <w:widowControl w:val="0"/>
        <w:pBdr>
          <w:top w:val="dotted" w:sz="4" w:space="1" w:color="FFFFFF"/>
          <w:left w:val="dotted" w:sz="4" w:space="0" w:color="FFFFFF"/>
          <w:bottom w:val="dotted" w:sz="4" w:space="16" w:color="FFFFFF"/>
          <w:right w:val="dotted" w:sz="4" w:space="0" w:color="FFFFFF"/>
        </w:pBdr>
        <w:tabs>
          <w:tab w:val="left" w:pos="454"/>
          <w:tab w:val="left" w:pos="5985"/>
        </w:tabs>
        <w:spacing w:before="80"/>
        <w:ind w:firstLine="567"/>
        <w:jc w:val="both"/>
        <w:rPr>
          <w:rFonts w:ascii="Times New Roman" w:hAnsi="Times New Roman"/>
          <w:szCs w:val="28"/>
        </w:rPr>
      </w:pPr>
      <w:r w:rsidRPr="000D6411">
        <w:rPr>
          <w:rFonts w:ascii="Times New Roman" w:hAnsi="Times New Roman"/>
          <w:b/>
          <w:i/>
          <w:szCs w:val="28"/>
        </w:rPr>
        <w:t xml:space="preserve"> </w:t>
      </w:r>
      <w:r w:rsidRPr="000D6411">
        <w:rPr>
          <w:rFonts w:ascii="Times New Roman" w:hAnsi="Times New Roman"/>
          <w:szCs w:val="28"/>
        </w:rPr>
        <w:t>* Lớp 6: 2 HSKTHN không xếp loại</w:t>
      </w:r>
      <w:r w:rsidR="00141B33">
        <w:rPr>
          <w:rFonts w:ascii="Times New Roman" w:hAnsi="Times New Roman"/>
          <w:szCs w:val="28"/>
        </w:rPr>
        <w:tab/>
      </w:r>
    </w:p>
    <w:tbl>
      <w:tblPr>
        <w:tblW w:w="0" w:type="auto"/>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0"/>
        <w:gridCol w:w="1419"/>
      </w:tblGrid>
      <w:tr w:rsidR="000D6411" w:rsidRPr="000D6411" w:rsidTr="000D6411">
        <w:tc>
          <w:tcPr>
            <w:tcW w:w="2551" w:type="dxa"/>
            <w:shd w:val="clear" w:color="auto" w:fill="auto"/>
          </w:tcPr>
          <w:p w:rsidR="000D6411" w:rsidRPr="000D6411" w:rsidRDefault="000D6411" w:rsidP="00EF0292">
            <w:pPr>
              <w:tabs>
                <w:tab w:val="left" w:pos="1215"/>
              </w:tabs>
              <w:jc w:val="both"/>
              <w:rPr>
                <w:rFonts w:ascii="Times New Roman" w:hAnsi="Times New Roman"/>
                <w:b/>
                <w:sz w:val="26"/>
                <w:szCs w:val="26"/>
              </w:rPr>
            </w:pPr>
            <w:r w:rsidRPr="000D6411">
              <w:rPr>
                <w:rFonts w:ascii="Times New Roman" w:hAnsi="Times New Roman"/>
                <w:b/>
                <w:sz w:val="26"/>
                <w:szCs w:val="26"/>
              </w:rPr>
              <w:t>Tốt</w:t>
            </w:r>
          </w:p>
        </w:tc>
        <w:tc>
          <w:tcPr>
            <w:tcW w:w="1700"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46</w:t>
            </w:r>
          </w:p>
        </w:tc>
        <w:tc>
          <w:tcPr>
            <w:tcW w:w="1419"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28,7</w:t>
            </w:r>
          </w:p>
        </w:tc>
      </w:tr>
      <w:tr w:rsidR="000D6411" w:rsidRPr="000D6411" w:rsidTr="000D6411">
        <w:tc>
          <w:tcPr>
            <w:tcW w:w="2551" w:type="dxa"/>
            <w:shd w:val="clear" w:color="auto" w:fill="auto"/>
          </w:tcPr>
          <w:p w:rsidR="000D6411" w:rsidRPr="000D6411" w:rsidRDefault="000D6411" w:rsidP="00EF0292">
            <w:pPr>
              <w:tabs>
                <w:tab w:val="left" w:pos="1215"/>
              </w:tabs>
              <w:jc w:val="both"/>
              <w:rPr>
                <w:rFonts w:ascii="Times New Roman" w:hAnsi="Times New Roman"/>
                <w:b/>
                <w:sz w:val="26"/>
                <w:szCs w:val="26"/>
              </w:rPr>
            </w:pPr>
            <w:r w:rsidRPr="000D6411">
              <w:rPr>
                <w:rFonts w:ascii="Times New Roman" w:hAnsi="Times New Roman"/>
                <w:b/>
                <w:sz w:val="26"/>
                <w:szCs w:val="26"/>
              </w:rPr>
              <w:t>Khá</w:t>
            </w:r>
          </w:p>
        </w:tc>
        <w:tc>
          <w:tcPr>
            <w:tcW w:w="1700"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87</w:t>
            </w:r>
          </w:p>
        </w:tc>
        <w:tc>
          <w:tcPr>
            <w:tcW w:w="1419"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54,4</w:t>
            </w:r>
          </w:p>
        </w:tc>
      </w:tr>
      <w:tr w:rsidR="000D6411" w:rsidRPr="000D6411" w:rsidTr="000D6411">
        <w:tc>
          <w:tcPr>
            <w:tcW w:w="2551" w:type="dxa"/>
            <w:shd w:val="clear" w:color="auto" w:fill="auto"/>
          </w:tcPr>
          <w:p w:rsidR="000D6411" w:rsidRPr="000D6411" w:rsidRDefault="000D6411" w:rsidP="00EF0292">
            <w:pPr>
              <w:tabs>
                <w:tab w:val="left" w:pos="1215"/>
              </w:tabs>
              <w:jc w:val="both"/>
              <w:rPr>
                <w:rFonts w:ascii="Times New Roman" w:hAnsi="Times New Roman"/>
                <w:b/>
                <w:sz w:val="26"/>
                <w:szCs w:val="26"/>
              </w:rPr>
            </w:pPr>
            <w:r w:rsidRPr="000D6411">
              <w:rPr>
                <w:rFonts w:ascii="Times New Roman" w:hAnsi="Times New Roman"/>
                <w:b/>
                <w:sz w:val="26"/>
                <w:szCs w:val="26"/>
              </w:rPr>
              <w:t>Đạt</w:t>
            </w:r>
          </w:p>
        </w:tc>
        <w:tc>
          <w:tcPr>
            <w:tcW w:w="1700"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27</w:t>
            </w:r>
          </w:p>
        </w:tc>
        <w:tc>
          <w:tcPr>
            <w:tcW w:w="1419" w:type="dxa"/>
            <w:shd w:val="clear" w:color="auto" w:fill="auto"/>
          </w:tcPr>
          <w:p w:rsidR="000D6411" w:rsidRPr="000D6411" w:rsidRDefault="000D6411" w:rsidP="00EF0292">
            <w:pPr>
              <w:tabs>
                <w:tab w:val="left" w:pos="1215"/>
              </w:tabs>
              <w:jc w:val="both"/>
              <w:rPr>
                <w:rFonts w:ascii="Times New Roman" w:hAnsi="Times New Roman"/>
                <w:sz w:val="26"/>
                <w:szCs w:val="26"/>
              </w:rPr>
            </w:pPr>
            <w:r w:rsidRPr="000D6411">
              <w:rPr>
                <w:rFonts w:ascii="Times New Roman" w:hAnsi="Times New Roman"/>
                <w:sz w:val="26"/>
                <w:szCs w:val="26"/>
              </w:rPr>
              <w:t>16,8</w:t>
            </w:r>
          </w:p>
        </w:tc>
      </w:tr>
    </w:tbl>
    <w:p w:rsidR="000D6411" w:rsidRPr="000D6411" w:rsidRDefault="000D6411" w:rsidP="00DF2F3E">
      <w:pPr>
        <w:autoSpaceDE w:val="0"/>
        <w:autoSpaceDN w:val="0"/>
        <w:adjustRightInd w:val="0"/>
        <w:spacing w:before="80"/>
        <w:ind w:firstLine="540"/>
        <w:jc w:val="both"/>
        <w:rPr>
          <w:rFonts w:ascii="Times New Roman" w:hAnsi="Times New Roman"/>
          <w:szCs w:val="28"/>
        </w:rPr>
      </w:pPr>
      <w:r w:rsidRPr="000D6411">
        <w:rPr>
          <w:rFonts w:ascii="Times New Roman" w:hAnsi="Times New Roman"/>
          <w:szCs w:val="28"/>
        </w:rPr>
        <w:t>* Lớp 7,8,9: 1 HSKTHN ở lớp 7 không xếp loại</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037"/>
        <w:gridCol w:w="1682"/>
        <w:gridCol w:w="2375"/>
      </w:tblGrid>
      <w:tr w:rsidR="000D6411" w:rsidRPr="000D6411" w:rsidTr="00EF0292">
        <w:trPr>
          <w:trHeight w:val="370"/>
          <w:jc w:val="center"/>
        </w:trPr>
        <w:tc>
          <w:tcPr>
            <w:tcW w:w="2697" w:type="dxa"/>
            <w:vAlign w:val="center"/>
          </w:tcPr>
          <w:p w:rsidR="000D6411" w:rsidRPr="000D6411" w:rsidRDefault="000D6411" w:rsidP="00EF0292">
            <w:pPr>
              <w:jc w:val="both"/>
              <w:rPr>
                <w:rFonts w:ascii="Times New Roman" w:hAnsi="Times New Roman"/>
                <w:b/>
                <w:sz w:val="26"/>
                <w:szCs w:val="26"/>
                <w:lang w:val="nl-NL"/>
              </w:rPr>
            </w:pPr>
            <w:r w:rsidRPr="000D6411">
              <w:rPr>
                <w:rFonts w:ascii="Times New Roman" w:hAnsi="Times New Roman"/>
                <w:b/>
                <w:sz w:val="26"/>
                <w:szCs w:val="26"/>
                <w:lang w:val="nl-NL"/>
              </w:rPr>
              <w:t>Số HS được xếp loại</w:t>
            </w:r>
          </w:p>
        </w:tc>
        <w:tc>
          <w:tcPr>
            <w:tcW w:w="2719" w:type="dxa"/>
            <w:gridSpan w:val="2"/>
          </w:tcPr>
          <w:p w:rsidR="000D6411" w:rsidRPr="000D6411" w:rsidRDefault="000D6411" w:rsidP="00EF0292">
            <w:pPr>
              <w:jc w:val="center"/>
              <w:rPr>
                <w:rFonts w:ascii="Times New Roman" w:hAnsi="Times New Roman"/>
                <w:b/>
                <w:sz w:val="26"/>
                <w:szCs w:val="26"/>
              </w:rPr>
            </w:pPr>
            <w:r w:rsidRPr="000D6411">
              <w:rPr>
                <w:rFonts w:ascii="Times New Roman" w:hAnsi="Times New Roman"/>
                <w:b/>
                <w:sz w:val="26"/>
                <w:szCs w:val="26"/>
              </w:rPr>
              <w:t>Năm học</w:t>
            </w:r>
            <w:r w:rsidR="00EF0292">
              <w:rPr>
                <w:rFonts w:ascii="Times New Roman" w:hAnsi="Times New Roman"/>
                <w:b/>
                <w:sz w:val="26"/>
                <w:szCs w:val="26"/>
              </w:rPr>
              <w:t xml:space="preserve"> </w:t>
            </w:r>
            <w:r w:rsidRPr="000D6411">
              <w:rPr>
                <w:rFonts w:ascii="Times New Roman" w:hAnsi="Times New Roman"/>
                <w:b/>
                <w:sz w:val="26"/>
                <w:szCs w:val="26"/>
              </w:rPr>
              <w:t>2021-2022</w:t>
            </w:r>
          </w:p>
        </w:tc>
        <w:tc>
          <w:tcPr>
            <w:tcW w:w="2375" w:type="dxa"/>
            <w:vAlign w:val="center"/>
          </w:tcPr>
          <w:p w:rsidR="000D6411" w:rsidRPr="000D6411" w:rsidRDefault="000D6411" w:rsidP="00EF0292">
            <w:pPr>
              <w:jc w:val="both"/>
              <w:rPr>
                <w:rFonts w:ascii="Times New Roman" w:hAnsi="Times New Roman"/>
                <w:b/>
                <w:sz w:val="26"/>
                <w:szCs w:val="26"/>
              </w:rPr>
            </w:pPr>
            <w:r w:rsidRPr="000D6411">
              <w:rPr>
                <w:rFonts w:ascii="Times New Roman" w:hAnsi="Times New Roman"/>
                <w:b/>
                <w:sz w:val="26"/>
                <w:szCs w:val="26"/>
              </w:rPr>
              <w:t>Tăng, giảm so với năm học trước</w:t>
            </w:r>
          </w:p>
        </w:tc>
      </w:tr>
      <w:tr w:rsidR="000D6411" w:rsidRPr="000D6411" w:rsidTr="00EF0292">
        <w:trPr>
          <w:trHeight w:val="420"/>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Trong đó:</w:t>
            </w:r>
          </w:p>
        </w:tc>
        <w:tc>
          <w:tcPr>
            <w:tcW w:w="1037" w:type="dxa"/>
          </w:tcPr>
          <w:p w:rsidR="000D6411" w:rsidRPr="000D6411" w:rsidRDefault="000D6411" w:rsidP="00EF0292">
            <w:pPr>
              <w:jc w:val="both"/>
              <w:rPr>
                <w:rFonts w:ascii="Times New Roman" w:hAnsi="Times New Roman"/>
                <w:b/>
                <w:sz w:val="26"/>
                <w:szCs w:val="26"/>
              </w:rPr>
            </w:pPr>
            <w:r w:rsidRPr="000D6411">
              <w:rPr>
                <w:rFonts w:ascii="Times New Roman" w:hAnsi="Times New Roman"/>
                <w:b/>
                <w:sz w:val="26"/>
                <w:szCs w:val="26"/>
              </w:rPr>
              <w:t>SL</w:t>
            </w:r>
          </w:p>
        </w:tc>
        <w:tc>
          <w:tcPr>
            <w:tcW w:w="1682" w:type="dxa"/>
          </w:tcPr>
          <w:p w:rsidR="000D6411" w:rsidRPr="000D6411" w:rsidRDefault="000D6411" w:rsidP="00EF0292">
            <w:pPr>
              <w:jc w:val="both"/>
              <w:rPr>
                <w:rFonts w:ascii="Times New Roman" w:hAnsi="Times New Roman"/>
                <w:b/>
                <w:sz w:val="26"/>
                <w:szCs w:val="26"/>
              </w:rPr>
            </w:pPr>
            <w:r w:rsidRPr="000D6411">
              <w:rPr>
                <w:rFonts w:ascii="Times New Roman" w:hAnsi="Times New Roman"/>
                <w:b/>
                <w:sz w:val="26"/>
                <w:szCs w:val="26"/>
              </w:rPr>
              <w:t>%</w:t>
            </w:r>
          </w:p>
        </w:tc>
        <w:tc>
          <w:tcPr>
            <w:tcW w:w="2375" w:type="dxa"/>
            <w:vAlign w:val="center"/>
          </w:tcPr>
          <w:p w:rsidR="000D6411" w:rsidRPr="000D6411" w:rsidRDefault="000D6411" w:rsidP="00EF0292">
            <w:pPr>
              <w:jc w:val="both"/>
              <w:rPr>
                <w:rFonts w:ascii="Times New Roman" w:hAnsi="Times New Roman"/>
                <w:sz w:val="26"/>
                <w:szCs w:val="26"/>
              </w:rPr>
            </w:pPr>
          </w:p>
        </w:tc>
      </w:tr>
      <w:tr w:rsidR="000D6411" w:rsidRPr="000D6411" w:rsidTr="00EF0292">
        <w:trPr>
          <w:trHeight w:val="420"/>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Tổng số học sinh</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508</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 xml:space="preserve">1HSKT </w:t>
            </w:r>
          </w:p>
        </w:tc>
        <w:tc>
          <w:tcPr>
            <w:tcW w:w="2375" w:type="dxa"/>
            <w:vAlign w:val="center"/>
          </w:tcPr>
          <w:p w:rsidR="000D6411" w:rsidRPr="000D6411" w:rsidRDefault="000D6411" w:rsidP="00EF0292">
            <w:pPr>
              <w:jc w:val="both"/>
              <w:rPr>
                <w:rFonts w:ascii="Times New Roman" w:hAnsi="Times New Roman"/>
                <w:sz w:val="26"/>
                <w:szCs w:val="26"/>
              </w:rPr>
            </w:pPr>
          </w:p>
        </w:tc>
      </w:tr>
      <w:tr w:rsidR="000D6411" w:rsidRPr="000D6411" w:rsidTr="00EF0292">
        <w:trPr>
          <w:trHeight w:val="437"/>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b/>
                <w:sz w:val="26"/>
                <w:szCs w:val="26"/>
              </w:rPr>
              <w:t>- Học lực:</w:t>
            </w:r>
            <w:r w:rsidRPr="000D6411">
              <w:rPr>
                <w:rFonts w:ascii="Times New Roman" w:hAnsi="Times New Roman"/>
                <w:sz w:val="26"/>
                <w:szCs w:val="26"/>
              </w:rPr>
              <w:t xml:space="preserve"> - Giỏi</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168</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33,1</w:t>
            </w:r>
          </w:p>
        </w:tc>
        <w:tc>
          <w:tcPr>
            <w:tcW w:w="2375"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Tăng 3,6 %</w:t>
            </w:r>
          </w:p>
        </w:tc>
      </w:tr>
      <w:tr w:rsidR="000D6411" w:rsidRPr="000D6411" w:rsidTr="00EF0292">
        <w:trPr>
          <w:trHeight w:val="420"/>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 xml:space="preserve">                  - Khá</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248</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48,8</w:t>
            </w:r>
          </w:p>
        </w:tc>
        <w:tc>
          <w:tcPr>
            <w:tcW w:w="2375"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Tăng 1,0 %</w:t>
            </w:r>
          </w:p>
        </w:tc>
      </w:tr>
      <w:tr w:rsidR="000D6411" w:rsidRPr="000D6411" w:rsidTr="00EF0292">
        <w:trPr>
          <w:trHeight w:val="437"/>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 xml:space="preserve">                  - TB</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92</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18,0</w:t>
            </w:r>
          </w:p>
        </w:tc>
        <w:tc>
          <w:tcPr>
            <w:tcW w:w="2375"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Giảm 4,2 %</w:t>
            </w:r>
          </w:p>
        </w:tc>
      </w:tr>
      <w:tr w:rsidR="000D6411" w:rsidRPr="000D6411" w:rsidTr="00EF0292">
        <w:trPr>
          <w:trHeight w:val="420"/>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 xml:space="preserve">                   - Yếu</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c>
          <w:tcPr>
            <w:tcW w:w="2375"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r>
      <w:tr w:rsidR="000D6411" w:rsidRPr="000D6411" w:rsidTr="00EF0292">
        <w:trPr>
          <w:trHeight w:val="420"/>
          <w:jc w:val="center"/>
        </w:trPr>
        <w:tc>
          <w:tcPr>
            <w:tcW w:w="2697"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 xml:space="preserve">                  - Kém</w:t>
            </w:r>
          </w:p>
        </w:tc>
        <w:tc>
          <w:tcPr>
            <w:tcW w:w="1037"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c>
          <w:tcPr>
            <w:tcW w:w="1682" w:type="dxa"/>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c>
          <w:tcPr>
            <w:tcW w:w="2375" w:type="dxa"/>
            <w:vAlign w:val="center"/>
          </w:tcPr>
          <w:p w:rsidR="000D6411" w:rsidRPr="000D6411" w:rsidRDefault="000D6411" w:rsidP="00EF0292">
            <w:pPr>
              <w:jc w:val="both"/>
              <w:rPr>
                <w:rFonts w:ascii="Times New Roman" w:hAnsi="Times New Roman"/>
                <w:sz w:val="26"/>
                <w:szCs w:val="26"/>
              </w:rPr>
            </w:pPr>
            <w:r w:rsidRPr="000D6411">
              <w:rPr>
                <w:rFonts w:ascii="Times New Roman" w:hAnsi="Times New Roman"/>
                <w:sz w:val="26"/>
                <w:szCs w:val="26"/>
              </w:rPr>
              <w:t>0</w:t>
            </w:r>
          </w:p>
        </w:tc>
      </w:tr>
    </w:tbl>
    <w:p w:rsidR="001F23A0" w:rsidRDefault="000975E3" w:rsidP="001F23A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
          <w:lang w:val="nl-NL"/>
        </w:rPr>
        <w:t>III- NHẬN XÉT, ĐÁNH GIÁ</w:t>
      </w:r>
    </w:p>
    <w:p w:rsidR="001F23A0" w:rsidRDefault="007538CE" w:rsidP="001F23A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lang w:val="nl-NL"/>
        </w:rPr>
        <w:t>1. Ưu điểm</w:t>
      </w:r>
      <w:r w:rsidR="009A6320">
        <w:rPr>
          <w:rFonts w:ascii="Times New Roman" w:hAnsi="Times New Roman"/>
          <w:lang w:val="nl-NL"/>
        </w:rPr>
        <w:t xml:space="preserve">: </w:t>
      </w:r>
    </w:p>
    <w:p w:rsidR="001F23A0" w:rsidRDefault="001F23A0" w:rsidP="001F23A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sidRPr="001F23A0">
        <w:rPr>
          <w:rFonts w:ascii="Times New Roman" w:hAnsi="Times New Roman"/>
          <w:color w:val="000000"/>
          <w:szCs w:val="28"/>
          <w:lang w:val="en-US"/>
        </w:rPr>
        <w:t>- T</w:t>
      </w:r>
      <w:r w:rsidRPr="001F23A0">
        <w:rPr>
          <w:rFonts w:ascii="Times New Roman" w:hAnsi="Times New Roman"/>
          <w:color w:val="000000"/>
          <w:szCs w:val="28"/>
          <w:lang w:val="vi-VN"/>
        </w:rPr>
        <w:t xml:space="preserve">iếp tục nâng cao nhận thức cho </w:t>
      </w:r>
      <w:r w:rsidR="00404764">
        <w:rPr>
          <w:rFonts w:ascii="Times New Roman" w:hAnsi="Times New Roman"/>
          <w:color w:val="000000"/>
          <w:szCs w:val="28"/>
          <w:lang w:val="en-US"/>
        </w:rPr>
        <w:t xml:space="preserve">các đồng chí trong </w:t>
      </w:r>
      <w:r w:rsidRPr="001F23A0">
        <w:rPr>
          <w:rFonts w:ascii="Times New Roman" w:hAnsi="Times New Roman"/>
          <w:color w:val="000000"/>
          <w:szCs w:val="28"/>
          <w:lang w:val="vi-VN"/>
        </w:rPr>
        <w:t>cấp ủy và đội ngũ đảng viên, thực hiện đúng quy định về nền nếp và nguyên tắc sinh hoạt chi bộ.</w:t>
      </w:r>
      <w:r>
        <w:rPr>
          <w:rFonts w:ascii="Times New Roman" w:hAnsi="Times New Roman"/>
          <w:color w:val="000000"/>
          <w:szCs w:val="28"/>
          <w:lang w:val="en-US"/>
        </w:rPr>
        <w:t xml:space="preserve"> T</w:t>
      </w:r>
      <w:r w:rsidRPr="001F23A0">
        <w:rPr>
          <w:rFonts w:ascii="Times New Roman" w:hAnsi="Times New Roman"/>
          <w:color w:val="000000"/>
          <w:szCs w:val="28"/>
          <w:lang w:val="vi-VN"/>
        </w:rPr>
        <w:t>ăng cường sự lãnh đạo, chỉ đạo của cấp ủy, trách nhiệm của chi ủy, chi bộ và Bí thư chi bộ đối với việc nâng cao chất lượng sinh hoạt chi bộ.</w:t>
      </w:r>
    </w:p>
    <w:p w:rsidR="009A6320" w:rsidRPr="001F23A0" w:rsidRDefault="001F23A0" w:rsidP="001F23A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color w:val="000000"/>
          <w:szCs w:val="28"/>
          <w:lang w:val="en-US"/>
        </w:rPr>
        <w:t>- Đ</w:t>
      </w:r>
      <w:r w:rsidRPr="001F23A0">
        <w:rPr>
          <w:rFonts w:ascii="Times New Roman" w:hAnsi="Times New Roman"/>
          <w:color w:val="000000"/>
          <w:szCs w:val="28"/>
          <w:lang w:val="vi-VN"/>
        </w:rPr>
        <w:t>ổi mới nội dung và hình thức sinh hoạt chi bộ đảm bảo tính thiết thực và phù hợp đặc điểm tổ chức của chi bộ.</w:t>
      </w:r>
      <w:r>
        <w:rPr>
          <w:rFonts w:ascii="Times New Roman" w:hAnsi="Times New Roman"/>
          <w:color w:val="000000"/>
          <w:szCs w:val="28"/>
          <w:lang w:val="en-US"/>
        </w:rPr>
        <w:t xml:space="preserve"> B</w:t>
      </w:r>
      <w:r w:rsidRPr="001F23A0">
        <w:rPr>
          <w:rFonts w:ascii="Times New Roman" w:hAnsi="Times New Roman"/>
          <w:color w:val="000000"/>
          <w:szCs w:val="28"/>
          <w:lang w:val="vi-VN"/>
        </w:rPr>
        <w:t>ảo đảm các điều kiện nâng cao chất lượng sinh hoạt chi bộ.</w:t>
      </w:r>
      <w:r w:rsidR="00EF0292">
        <w:rPr>
          <w:rFonts w:ascii="Times New Roman" w:hAnsi="Times New Roman"/>
          <w:bCs/>
          <w:lang w:val="nl-NL"/>
        </w:rPr>
        <w:t xml:space="preserve"> </w:t>
      </w:r>
      <w:r w:rsidRPr="001F23A0">
        <w:rPr>
          <w:rFonts w:ascii="Times New Roman" w:hAnsi="Times New Roman"/>
          <w:color w:val="000000"/>
          <w:szCs w:val="28"/>
          <w:lang w:val="vi-VN"/>
        </w:rPr>
        <w:t>C</w:t>
      </w:r>
      <w:r>
        <w:rPr>
          <w:rFonts w:ascii="Times New Roman" w:hAnsi="Times New Roman"/>
          <w:color w:val="000000"/>
          <w:szCs w:val="28"/>
          <w:lang w:val="en-US"/>
        </w:rPr>
        <w:t>ác c</w:t>
      </w:r>
      <w:r w:rsidRPr="001F23A0">
        <w:rPr>
          <w:rFonts w:ascii="Times New Roman" w:hAnsi="Times New Roman"/>
          <w:color w:val="000000"/>
          <w:szCs w:val="28"/>
          <w:lang w:val="vi-VN"/>
        </w:rPr>
        <w:t xml:space="preserve">huyên đề: “Học tập và làm theo </w:t>
      </w:r>
      <w:r>
        <w:rPr>
          <w:rFonts w:ascii="Times New Roman" w:hAnsi="Times New Roman"/>
          <w:color w:val="000000"/>
          <w:szCs w:val="28"/>
          <w:lang w:val="en-US"/>
        </w:rPr>
        <w:t>tư tưởng,</w:t>
      </w:r>
      <w:r w:rsidRPr="001F23A0">
        <w:rPr>
          <w:rFonts w:ascii="Times New Roman" w:hAnsi="Times New Roman"/>
          <w:color w:val="000000"/>
          <w:szCs w:val="28"/>
          <w:lang w:val="vi-VN"/>
        </w:rPr>
        <w:t xml:space="preserve"> đạo đức</w:t>
      </w:r>
      <w:r>
        <w:rPr>
          <w:rFonts w:ascii="Times New Roman" w:hAnsi="Times New Roman"/>
          <w:color w:val="000000"/>
          <w:szCs w:val="28"/>
          <w:lang w:val="en-US"/>
        </w:rPr>
        <w:t>, phong cách</w:t>
      </w:r>
      <w:r w:rsidRPr="001F23A0">
        <w:rPr>
          <w:rFonts w:ascii="Times New Roman" w:hAnsi="Times New Roman"/>
          <w:color w:val="000000"/>
          <w:szCs w:val="28"/>
          <w:lang w:val="vi-VN"/>
        </w:rPr>
        <w:t xml:space="preserve"> Hồ Chí Minh” đã được tổ chức học tập và làm theo chuyên đề gắn với sinh hoạt chi bộ</w:t>
      </w:r>
      <w:r>
        <w:rPr>
          <w:rFonts w:ascii="Times New Roman" w:hAnsi="Times New Roman"/>
          <w:color w:val="000000"/>
          <w:szCs w:val="28"/>
          <w:lang w:val="en-US"/>
        </w:rPr>
        <w:t>.</w:t>
      </w:r>
      <w:r w:rsidRPr="001F23A0">
        <w:rPr>
          <w:rFonts w:ascii="Times New Roman" w:hAnsi="Times New Roman"/>
          <w:color w:val="000000"/>
          <w:szCs w:val="28"/>
          <w:lang w:val="vi-VN"/>
        </w:rPr>
        <w:t xml:space="preserve"> Nội dung học tập đã được </w:t>
      </w:r>
      <w:r w:rsidR="00006349">
        <w:rPr>
          <w:rFonts w:ascii="Times New Roman" w:hAnsi="Times New Roman"/>
          <w:color w:val="000000"/>
          <w:szCs w:val="28"/>
          <w:lang w:val="en-US"/>
        </w:rPr>
        <w:t>lựa chọn phù hợp với chi bộ</w:t>
      </w:r>
      <w:r w:rsidRPr="001F23A0">
        <w:rPr>
          <w:rFonts w:ascii="Times New Roman" w:hAnsi="Times New Roman"/>
          <w:color w:val="000000"/>
          <w:szCs w:val="28"/>
          <w:lang w:val="vi-VN"/>
        </w:rPr>
        <w:t>.</w:t>
      </w:r>
    </w:p>
    <w:p w:rsidR="0008576E" w:rsidRPr="00EF0292" w:rsidRDefault="009A6320"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zCs w:val="28"/>
          <w:lang w:val="pt-PT"/>
        </w:rPr>
      </w:pPr>
      <w:r w:rsidRPr="00EF0292">
        <w:rPr>
          <w:rFonts w:ascii="Times New Roman" w:hAnsi="Times New Roman"/>
          <w:bCs/>
          <w:szCs w:val="28"/>
          <w:lang w:val="pt-PT"/>
        </w:rPr>
        <w:t>- Công tác quản lý và sử dụng biên chế hành chính, sự nghiệp được tăng cường thực hiện theo Luật viên chức và các văn bản hướng dẫn thi hành; chất lượng của đội ngũ viên chức từng bước được nâng lên cơ bản đáp ứng tốt yêu cầu nhiệm vụ chuyên môn của nhà trường.</w:t>
      </w:r>
    </w:p>
    <w:p w:rsidR="009A6320" w:rsidRDefault="009A6320"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Cs/>
          <w:spacing w:val="-4"/>
          <w:szCs w:val="28"/>
        </w:rPr>
        <w:t>- Các chế độ, chính sách đối với cán bộ, viên chức, học sinh được tổ chức triển khai thực hiện kịp thời, góp phần động viên, khuyến khích cán bộ, viên chức hoàn thành tốt nhiệm vụ được giao.</w:t>
      </w:r>
    </w:p>
    <w:p w:rsidR="009A6320" w:rsidRPr="00006349" w:rsidRDefault="007538CE" w:rsidP="009A632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lang w:val="nl-NL"/>
        </w:rPr>
      </w:pPr>
      <w:r w:rsidRPr="00006349">
        <w:rPr>
          <w:rFonts w:ascii="Times New Roman" w:hAnsi="Times New Roman"/>
          <w:b/>
          <w:lang w:val="nl-NL"/>
        </w:rPr>
        <w:t xml:space="preserve">2. Tồn tại, </w:t>
      </w:r>
      <w:r w:rsidR="00006349">
        <w:rPr>
          <w:rFonts w:ascii="Times New Roman" w:hAnsi="Times New Roman"/>
          <w:b/>
          <w:lang w:val="nl-NL"/>
        </w:rPr>
        <w:t>hạn chế, nguyên nhân</w:t>
      </w:r>
    </w:p>
    <w:p w:rsidR="00006349" w:rsidRPr="00006349" w:rsidRDefault="00006349" w:rsidP="009A632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bCs/>
          <w:i/>
          <w:spacing w:val="-4"/>
          <w:szCs w:val="28"/>
        </w:rPr>
      </w:pPr>
      <w:r w:rsidRPr="00006349">
        <w:rPr>
          <w:rFonts w:ascii="Times New Roman" w:hAnsi="Times New Roman"/>
          <w:b/>
          <w:bCs/>
          <w:i/>
          <w:spacing w:val="-4"/>
          <w:szCs w:val="28"/>
        </w:rPr>
        <w:t>2.1. Tồn tại, hạn chế</w:t>
      </w:r>
    </w:p>
    <w:p w:rsidR="0008576E" w:rsidRDefault="0000634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zCs w:val="28"/>
          <w:shd w:val="clear" w:color="auto" w:fill="FFFFFF"/>
          <w:lang w:val="nl-NL"/>
        </w:rPr>
      </w:pPr>
      <w:r>
        <w:rPr>
          <w:rFonts w:ascii="Times New Roman" w:hAnsi="Times New Roman"/>
          <w:bCs/>
          <w:spacing w:val="-4"/>
          <w:szCs w:val="28"/>
        </w:rPr>
        <w:t>(1)</w:t>
      </w:r>
      <w:r w:rsidR="009A6320">
        <w:rPr>
          <w:rFonts w:ascii="Times New Roman" w:hAnsi="Times New Roman"/>
          <w:bCs/>
          <w:spacing w:val="-4"/>
          <w:szCs w:val="28"/>
        </w:rPr>
        <w:t xml:space="preserve"> </w:t>
      </w:r>
      <w:r w:rsidR="007538CE" w:rsidRPr="00EC3DCD">
        <w:rPr>
          <w:rFonts w:ascii="Times New Roman" w:hAnsi="Times New Roman"/>
          <w:bCs/>
          <w:lang w:val="nl-NL"/>
        </w:rPr>
        <w:t xml:space="preserve">Còn một bộ phận nhỏ đảng viên trong chi bộ </w:t>
      </w:r>
      <w:r w:rsidR="007538CE" w:rsidRPr="00EC3DCD">
        <w:rPr>
          <w:rFonts w:ascii="Times New Roman" w:hAnsi="Times New Roman"/>
          <w:szCs w:val="28"/>
          <w:shd w:val="clear" w:color="auto" w:fill="FFFFFF"/>
          <w:lang w:val="nl-NL"/>
        </w:rPr>
        <w:t xml:space="preserve">chưa tích cực, tự giác nghiên </w:t>
      </w:r>
      <w:r w:rsidR="007538CE" w:rsidRPr="00EC3DCD">
        <w:rPr>
          <w:rFonts w:ascii="Times New Roman" w:hAnsi="Times New Roman"/>
          <w:szCs w:val="28"/>
          <w:shd w:val="clear" w:color="auto" w:fill="FFFFFF"/>
          <w:lang w:val="nl-NL"/>
        </w:rPr>
        <w:lastRenderedPageBreak/>
        <w:t>cứu, học tâ</w:t>
      </w:r>
      <w:r>
        <w:rPr>
          <w:rFonts w:ascii="Times New Roman" w:hAnsi="Times New Roman"/>
          <w:szCs w:val="28"/>
          <w:shd w:val="clear" w:color="auto" w:fill="FFFFFF"/>
          <w:lang w:val="nl-NL"/>
        </w:rPr>
        <w:t>̣p các chỉ thị, nghị quyết của Đ</w:t>
      </w:r>
      <w:r w:rsidR="007538CE" w:rsidRPr="00EC3DCD">
        <w:rPr>
          <w:rFonts w:ascii="Times New Roman" w:hAnsi="Times New Roman"/>
          <w:szCs w:val="28"/>
          <w:shd w:val="clear" w:color="auto" w:fill="FFFFFF"/>
          <w:lang w:val="nl-NL"/>
        </w:rPr>
        <w:t>ảng</w:t>
      </w:r>
      <w:r>
        <w:rPr>
          <w:rFonts w:ascii="Times New Roman" w:hAnsi="Times New Roman"/>
          <w:szCs w:val="28"/>
          <w:shd w:val="clear" w:color="auto" w:fill="FFFFFF"/>
          <w:lang w:val="nl-NL"/>
        </w:rPr>
        <w:t>; t</w:t>
      </w:r>
      <w:r w:rsidR="007538CE">
        <w:rPr>
          <w:rFonts w:ascii="Times New Roman" w:hAnsi="Times New Roman"/>
          <w:szCs w:val="28"/>
          <w:shd w:val="clear" w:color="auto" w:fill="FFFFFF"/>
          <w:lang w:val="nl-NL"/>
        </w:rPr>
        <w:t xml:space="preserve">rong một số buổi học tập các Nghị quyết, còn cá biệt các </w:t>
      </w:r>
      <w:r>
        <w:rPr>
          <w:rFonts w:ascii="Times New Roman" w:hAnsi="Times New Roman"/>
          <w:szCs w:val="28"/>
          <w:shd w:val="clear" w:color="auto" w:fill="FFFFFF"/>
          <w:lang w:val="nl-NL"/>
        </w:rPr>
        <w:t>đ</w:t>
      </w:r>
      <w:r w:rsidR="007538CE">
        <w:rPr>
          <w:rFonts w:ascii="Times New Roman" w:hAnsi="Times New Roman"/>
          <w:szCs w:val="28"/>
          <w:shd w:val="clear" w:color="auto" w:fill="FFFFFF"/>
          <w:lang w:val="nl-NL"/>
        </w:rPr>
        <w:t>ảng viên chưa tập trung cao dẫn đến việc nắm bắt tinh thần, yêu cầu còn chưa đầy đủ.</w:t>
      </w:r>
    </w:p>
    <w:p w:rsidR="009A6320" w:rsidRPr="009A6320" w:rsidRDefault="0000634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szCs w:val="28"/>
          <w:lang w:val="nl-NL"/>
        </w:rPr>
        <w:t>(2)</w:t>
      </w:r>
      <w:r w:rsidR="009A6320" w:rsidRPr="009A6320">
        <w:rPr>
          <w:rFonts w:ascii="Times New Roman" w:hAnsi="Times New Roman"/>
          <w:szCs w:val="28"/>
          <w:lang w:val="nl-NL"/>
        </w:rPr>
        <w:t xml:space="preserve"> </w:t>
      </w:r>
      <w:r>
        <w:rPr>
          <w:rFonts w:ascii="Times New Roman" w:hAnsi="Times New Roman"/>
          <w:szCs w:val="28"/>
          <w:lang w:val="nl-NL"/>
        </w:rPr>
        <w:t>Công tác tự phê bình và phê bình, công tác đánh giá chất lượng giáo viên ở một số đảng viên còn hạn chế</w:t>
      </w:r>
      <w:r w:rsidR="009A6320" w:rsidRPr="009A6320">
        <w:rPr>
          <w:rFonts w:ascii="Times New Roman" w:hAnsi="Times New Roman"/>
          <w:szCs w:val="28"/>
          <w:lang w:val="nl-NL"/>
        </w:rPr>
        <w:t xml:space="preserve"> </w:t>
      </w:r>
      <w:r>
        <w:rPr>
          <w:rFonts w:ascii="Times New Roman" w:hAnsi="Times New Roman"/>
          <w:szCs w:val="28"/>
          <w:lang w:val="nl-NL"/>
        </w:rPr>
        <w:t>do nể nang, ngại va chạm</w:t>
      </w:r>
      <w:r w:rsidR="009A6320" w:rsidRPr="009A6320">
        <w:rPr>
          <w:rFonts w:ascii="Times New Roman" w:hAnsi="Times New Roman"/>
          <w:szCs w:val="28"/>
          <w:lang w:val="nl-NL"/>
        </w:rPr>
        <w:t>.</w:t>
      </w:r>
    </w:p>
    <w:p w:rsidR="00006349" w:rsidRDefault="0000634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hd w:val="clear" w:color="auto" w:fill="FFFFFF"/>
          <w:lang w:val="nl-NL"/>
        </w:rPr>
      </w:pPr>
      <w:r w:rsidRPr="00006349">
        <w:rPr>
          <w:rFonts w:ascii="Times New Roman" w:hAnsi="Times New Roman"/>
          <w:b/>
          <w:i/>
          <w:szCs w:val="28"/>
          <w:shd w:val="clear" w:color="auto" w:fill="FFFFFF"/>
          <w:lang w:val="nl-NL"/>
        </w:rPr>
        <w:t>2.2.</w:t>
      </w:r>
      <w:r w:rsidR="007538CE" w:rsidRPr="00006349">
        <w:rPr>
          <w:rFonts w:ascii="Times New Roman" w:hAnsi="Times New Roman"/>
          <w:b/>
          <w:i/>
          <w:szCs w:val="28"/>
          <w:shd w:val="clear" w:color="auto" w:fill="FFFFFF"/>
          <w:lang w:val="nl-NL"/>
        </w:rPr>
        <w:t xml:space="preserve"> Nguyên nhân:</w:t>
      </w:r>
      <w:r w:rsidR="007538CE">
        <w:rPr>
          <w:rFonts w:ascii="Times New Roman" w:hAnsi="Times New Roman"/>
          <w:szCs w:val="28"/>
          <w:shd w:val="clear" w:color="auto" w:fill="FFFFFF"/>
          <w:lang w:val="nl-NL"/>
        </w:rPr>
        <w:t xml:space="preserve"> </w:t>
      </w:r>
    </w:p>
    <w:p w:rsidR="00006349" w:rsidRDefault="0000634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zCs w:val="28"/>
          <w:shd w:val="clear" w:color="auto" w:fill="FFFFFF"/>
          <w:lang w:val="nl-NL"/>
        </w:rPr>
      </w:pPr>
      <w:r>
        <w:rPr>
          <w:rFonts w:ascii="Times New Roman" w:hAnsi="Times New Roman"/>
          <w:shd w:val="clear" w:color="auto" w:fill="FFFFFF"/>
          <w:lang w:val="nl-NL"/>
        </w:rPr>
        <w:t>(1) Còn có</w:t>
      </w:r>
      <w:r w:rsidR="007538CE" w:rsidRPr="00EC3DCD">
        <w:rPr>
          <w:rFonts w:ascii="Times New Roman" w:hAnsi="Times New Roman"/>
          <w:shd w:val="clear" w:color="auto" w:fill="FFFFFF"/>
          <w:lang w:val="nl-NL"/>
        </w:rPr>
        <w:t xml:space="preserve"> đảng viên chưa </w:t>
      </w:r>
      <w:r>
        <w:rPr>
          <w:rFonts w:ascii="Times New Roman" w:hAnsi="Times New Roman"/>
          <w:shd w:val="clear" w:color="auto" w:fill="FFFFFF"/>
          <w:lang w:val="nl-NL"/>
        </w:rPr>
        <w:t xml:space="preserve">chủ động, </w:t>
      </w:r>
      <w:r w:rsidR="007538CE" w:rsidRPr="00EC3DCD">
        <w:rPr>
          <w:rFonts w:ascii="Times New Roman" w:hAnsi="Times New Roman"/>
          <w:szCs w:val="28"/>
          <w:shd w:val="clear" w:color="auto" w:fill="FFFFFF"/>
          <w:lang w:val="nl-NL"/>
        </w:rPr>
        <w:t xml:space="preserve">tích cực, tự giác nghiên cứu, học tập nghị quyết là do </w:t>
      </w:r>
      <w:r>
        <w:rPr>
          <w:rFonts w:ascii="Times New Roman" w:hAnsi="Times New Roman"/>
          <w:szCs w:val="28"/>
          <w:shd w:val="clear" w:color="auto" w:fill="FFFFFF"/>
          <w:lang w:val="nl-NL"/>
        </w:rPr>
        <w:t>nhận thức sâu sắc</w:t>
      </w:r>
      <w:r w:rsidR="007538CE" w:rsidRPr="00EC3DCD">
        <w:rPr>
          <w:rFonts w:ascii="Times New Roman" w:hAnsi="Times New Roman"/>
          <w:szCs w:val="28"/>
          <w:shd w:val="clear" w:color="auto" w:fill="FFFFFF"/>
          <w:lang w:val="nl-NL"/>
        </w:rPr>
        <w:t xml:space="preserve"> tầm quan trọng của việc việc học tập nghị quyết để nắm được quan điểm, chủ trương, mục tiêu, nhiệm vụ và các giải pháp lớn mà các cấp </w:t>
      </w:r>
      <w:r>
        <w:rPr>
          <w:rFonts w:ascii="Times New Roman" w:hAnsi="Times New Roman"/>
          <w:szCs w:val="28"/>
          <w:shd w:val="clear" w:color="auto" w:fill="FFFFFF"/>
          <w:lang w:val="nl-NL"/>
        </w:rPr>
        <w:t>uỷ Đả</w:t>
      </w:r>
      <w:r w:rsidR="007538CE" w:rsidRPr="00EC3DCD">
        <w:rPr>
          <w:rFonts w:ascii="Times New Roman" w:hAnsi="Times New Roman"/>
          <w:szCs w:val="28"/>
          <w:shd w:val="clear" w:color="auto" w:fill="FFFFFF"/>
          <w:lang w:val="nl-NL"/>
        </w:rPr>
        <w:t>ng đề ra</w:t>
      </w:r>
      <w:r>
        <w:rPr>
          <w:rFonts w:ascii="Times New Roman" w:hAnsi="Times New Roman"/>
          <w:szCs w:val="28"/>
          <w:shd w:val="clear" w:color="auto" w:fill="FFFFFF"/>
          <w:lang w:val="nl-NL"/>
        </w:rPr>
        <w:t>.</w:t>
      </w:r>
    </w:p>
    <w:p w:rsidR="00006349" w:rsidRDefault="0000634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zCs w:val="28"/>
          <w:shd w:val="clear" w:color="auto" w:fill="FFFFFF"/>
          <w:lang w:val="nl-NL"/>
        </w:rPr>
      </w:pPr>
      <w:r>
        <w:rPr>
          <w:rFonts w:ascii="Times New Roman" w:hAnsi="Times New Roman"/>
          <w:szCs w:val="28"/>
          <w:shd w:val="clear" w:color="auto" w:fill="FFFFFF"/>
          <w:lang w:val="nl-NL"/>
        </w:rPr>
        <w:t>(2) Do một số đảng viên trẻ ngại va chạm, kinh nghiệm, trình độ lý luận còn hạn chế nên chưa mạnh dạn trong công tác phê bình và tự phê bình.</w:t>
      </w:r>
    </w:p>
    <w:p w:rsidR="007538CE" w:rsidRPr="0008576E" w:rsidRDefault="000975E3"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lang w:val="nl-NL"/>
        </w:rPr>
      </w:pPr>
      <w:r>
        <w:rPr>
          <w:rFonts w:ascii="Times New Roman" w:hAnsi="Times New Roman"/>
          <w:b/>
          <w:lang w:val="nl-NL"/>
        </w:rPr>
        <w:t>IV- PHƯƠNG HƯỚNG, NHIỆM VỤ TRONG THỜI GIAN TỚI</w:t>
      </w:r>
    </w:p>
    <w:p w:rsidR="00DF2F3E" w:rsidRPr="00DF2F3E" w:rsidRDefault="00E4775D"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1.</w:t>
      </w:r>
      <w:r w:rsidR="00DF2F3E" w:rsidRPr="00DF2F3E">
        <w:rPr>
          <w:rFonts w:ascii="Times New Roman" w:hAnsi="Times New Roman"/>
          <w:color w:val="333333"/>
          <w:szCs w:val="28"/>
          <w:shd w:val="clear" w:color="auto" w:fill="FFFFFF"/>
        </w:rPr>
        <w:t xml:space="preserve"> Tiếp tục triển khai thực hiện tốt các chủ trương, văn bản chỉ đạo của Trung ương và Tỉnh ủy về công tác xây dựng Đảng; </w:t>
      </w:r>
      <w:r w:rsidR="000D6109">
        <w:rPr>
          <w:rFonts w:ascii="Times New Roman" w:hAnsi="Times New Roman"/>
          <w:color w:val="333333"/>
          <w:szCs w:val="28"/>
          <w:shd w:val="clear" w:color="auto" w:fill="FFFFFF"/>
        </w:rPr>
        <w:t>Chỉ thị số 05-CT/TW gắn với Nghị quyết Trung ương 4 Khoá XII, XIII</w:t>
      </w:r>
      <w:r w:rsidR="00DF2F3E" w:rsidRPr="00DF2F3E">
        <w:rPr>
          <w:rFonts w:ascii="Times New Roman" w:hAnsi="Times New Roman"/>
          <w:color w:val="333333"/>
          <w:szCs w:val="28"/>
          <w:shd w:val="clear" w:color="auto" w:fill="FFFFFF"/>
        </w:rPr>
        <w:t>.</w:t>
      </w:r>
    </w:p>
    <w:p w:rsidR="007538CE" w:rsidRPr="00EF0292" w:rsidRDefault="00E4775D"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pacing w:val="-2"/>
          <w:szCs w:val="28"/>
          <w:lang w:val="nl-NL"/>
        </w:rPr>
      </w:pPr>
      <w:r>
        <w:rPr>
          <w:rFonts w:ascii="Times New Roman" w:hAnsi="Times New Roman"/>
          <w:spacing w:val="-2"/>
          <w:szCs w:val="28"/>
          <w:shd w:val="clear" w:color="auto" w:fill="FFFFFF"/>
          <w:lang w:val="nl-NL"/>
        </w:rPr>
        <w:t xml:space="preserve">2. </w:t>
      </w:r>
      <w:r w:rsidR="00EF0292" w:rsidRPr="00EF0292">
        <w:rPr>
          <w:rFonts w:ascii="Times New Roman" w:hAnsi="Times New Roman"/>
          <w:spacing w:val="-2"/>
          <w:szCs w:val="28"/>
          <w:shd w:val="clear" w:color="auto" w:fill="FFFFFF"/>
          <w:lang w:val="nl-NL"/>
        </w:rPr>
        <w:t>P</w:t>
      </w:r>
      <w:r w:rsidR="007538CE" w:rsidRPr="00EF0292">
        <w:rPr>
          <w:rFonts w:ascii="Times New Roman" w:hAnsi="Times New Roman"/>
          <w:spacing w:val="-2"/>
          <w:szCs w:val="28"/>
          <w:shd w:val="clear" w:color="auto" w:fill="FFFFFF"/>
          <w:lang w:val="nl-NL"/>
        </w:rPr>
        <w:t>hát huy tối đa tinh thần tự học tập, nghiên cứu nghị quyết của cán bộ, đảng viên bằng cách cung cấp đầy đủ tài liệu hoặc khai thác trên các trang thông tin điện tử, báo chí.</w:t>
      </w:r>
      <w:r w:rsidR="00EF0292" w:rsidRPr="00EF0292">
        <w:rPr>
          <w:rFonts w:ascii="Times New Roman" w:hAnsi="Times New Roman"/>
          <w:bCs/>
          <w:spacing w:val="-2"/>
          <w:szCs w:val="28"/>
          <w:lang w:val="nl-NL"/>
        </w:rPr>
        <w:t xml:space="preserve"> </w:t>
      </w:r>
      <w:r w:rsidR="00EF0292" w:rsidRPr="00EF0292">
        <w:rPr>
          <w:rFonts w:ascii="Times New Roman" w:hAnsi="Times New Roman"/>
          <w:spacing w:val="-2"/>
          <w:szCs w:val="28"/>
          <w:shd w:val="clear" w:color="auto" w:fill="FFFFFF"/>
          <w:lang w:val="nl-NL"/>
        </w:rPr>
        <w:t>Tổ chức kiểm tra việc</w:t>
      </w:r>
      <w:r w:rsidR="007538CE" w:rsidRPr="00EF0292">
        <w:rPr>
          <w:rFonts w:ascii="Times New Roman" w:hAnsi="Times New Roman"/>
          <w:spacing w:val="-2"/>
          <w:szCs w:val="28"/>
          <w:shd w:val="clear" w:color="auto" w:fill="FFFFFF"/>
          <w:lang w:val="nl-NL"/>
        </w:rPr>
        <w:t xml:space="preserve"> viết thu hoạch để đánh giá nhận thức và khả năng vận dụng nghị quyết vào thực tiễn công việc theo chức trách, nhiệm vụ của cán bộ, đảng viên.</w:t>
      </w:r>
    </w:p>
    <w:p w:rsidR="007538CE" w:rsidRPr="00EC3DCD" w:rsidRDefault="000D610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szCs w:val="28"/>
          <w:shd w:val="clear" w:color="auto" w:fill="FFFFFF"/>
          <w:lang w:val="nl-NL"/>
        </w:rPr>
      </w:pPr>
      <w:r>
        <w:rPr>
          <w:rFonts w:ascii="Times New Roman" w:hAnsi="Times New Roman"/>
          <w:szCs w:val="28"/>
          <w:shd w:val="clear" w:color="auto" w:fill="FFFFFF"/>
          <w:lang w:val="nl-NL"/>
        </w:rPr>
        <w:t>3.</w:t>
      </w:r>
      <w:r w:rsidR="007538CE" w:rsidRPr="00EC3DCD">
        <w:rPr>
          <w:rFonts w:ascii="Times New Roman" w:hAnsi="Times New Roman"/>
          <w:szCs w:val="28"/>
          <w:shd w:val="clear" w:color="auto" w:fill="FFFFFF"/>
          <w:lang w:val="nl-NL"/>
        </w:rPr>
        <w:t xml:space="preserve"> Trong các kì sinh hoạt chi bộ, phân công luân phiên cán bộ, đảng viên báo cáo nội dung đã được học tập về các chỉ thị, nghị quyết của đảng, đặc biệt các nội dung liên quan đến công tác giáo dục.</w:t>
      </w:r>
    </w:p>
    <w:p w:rsidR="00477A06" w:rsidRPr="00477A06" w:rsidRDefault="000D610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4.</w:t>
      </w:r>
      <w:r w:rsidR="00477A06" w:rsidRPr="00477A06">
        <w:rPr>
          <w:rFonts w:ascii="Times New Roman" w:hAnsi="Times New Roman"/>
          <w:color w:val="333333"/>
          <w:szCs w:val="28"/>
          <w:shd w:val="clear" w:color="auto" w:fill="FFFFFF"/>
        </w:rPr>
        <w:t xml:space="preserve"> Tập trung công tác xây dựng Đảng về chính trị, tư tưởng, đạo đức, tổ chức và cán bộ; tiếp tục thực hiện nghiêm nguyên tắc tổ chức sinh hoạt đảng, nhất là nguyên tắc tập trung dân chủ, tự phê bình và phê bình; tích cực đổi mới phương thức lãnh đạo, phân công công tác bảo đảm khoa học, hợp lý; làm việc theo chương trình, kế hoạch; chú trọng nâng cao chất lượng sinh hoạt chi bộ, sinh hoạt chuyên đề.</w:t>
      </w:r>
    </w:p>
    <w:p w:rsidR="007538CE" w:rsidRDefault="000D6109" w:rsidP="00DF2F3E">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Cs/>
          <w:spacing w:val="4"/>
          <w:szCs w:val="28"/>
          <w:lang w:val="nl-NL"/>
        </w:rPr>
      </w:pPr>
      <w:r>
        <w:rPr>
          <w:rFonts w:ascii="Times New Roman" w:hAnsi="Times New Roman"/>
          <w:szCs w:val="28"/>
          <w:shd w:val="clear" w:color="auto" w:fill="FFFFFF"/>
          <w:lang w:val="nl-NL"/>
        </w:rPr>
        <w:t>5.</w:t>
      </w:r>
      <w:r w:rsidR="007538CE" w:rsidRPr="00EC3DCD">
        <w:rPr>
          <w:rFonts w:ascii="Times New Roman" w:hAnsi="Times New Roman"/>
          <w:szCs w:val="28"/>
          <w:shd w:val="clear" w:color="auto" w:fill="FFFFFF"/>
          <w:lang w:val="nl-NL"/>
        </w:rPr>
        <w:t xml:space="preserve"> Chi ủy, </w:t>
      </w:r>
      <w:r>
        <w:rPr>
          <w:rFonts w:ascii="Times New Roman" w:hAnsi="Times New Roman"/>
          <w:szCs w:val="28"/>
          <w:shd w:val="clear" w:color="auto" w:fill="FFFFFF"/>
          <w:lang w:val="nl-NL"/>
        </w:rPr>
        <w:t xml:space="preserve">chi bộ, cán bộ, </w:t>
      </w:r>
      <w:r w:rsidR="007538CE" w:rsidRPr="00EC3DCD">
        <w:rPr>
          <w:rFonts w:ascii="Times New Roman" w:hAnsi="Times New Roman"/>
          <w:szCs w:val="28"/>
          <w:shd w:val="clear" w:color="auto" w:fill="FFFFFF"/>
          <w:lang w:val="nl-NL"/>
        </w:rPr>
        <w:t xml:space="preserve">đảng viên </w:t>
      </w:r>
      <w:r>
        <w:rPr>
          <w:rFonts w:ascii="Times New Roman" w:hAnsi="Times New Roman"/>
          <w:szCs w:val="28"/>
          <w:shd w:val="clear" w:color="auto" w:fill="FFFFFF"/>
          <w:lang w:val="nl-NL"/>
        </w:rPr>
        <w:t xml:space="preserve">trong chi bộ phải luôn </w:t>
      </w:r>
      <w:r w:rsidR="007538CE" w:rsidRPr="00EC3DCD">
        <w:rPr>
          <w:rFonts w:ascii="Times New Roman" w:hAnsi="Times New Roman"/>
          <w:szCs w:val="28"/>
          <w:shd w:val="clear" w:color="auto" w:fill="FFFFFF"/>
          <w:lang w:val="nl-NL"/>
        </w:rPr>
        <w:t>giữ gìn đoàn kết thống nhất, tích cực tham gia đóng góp ý kiến trong các buổi sinh hoạt và thực hiện tốt nhiệm vụ được chi bộ phân công.</w:t>
      </w:r>
    </w:p>
    <w:p w:rsidR="000D024C" w:rsidRPr="00EA7CB6" w:rsidRDefault="000975E3" w:rsidP="001F23A0">
      <w:pPr>
        <w:widowControl w:val="0"/>
        <w:pBdr>
          <w:top w:val="dotted" w:sz="4" w:space="1" w:color="FFFFFF"/>
          <w:left w:val="dotted" w:sz="4" w:space="0" w:color="FFFFFF"/>
          <w:bottom w:val="dotted" w:sz="4" w:space="16" w:color="FFFFFF"/>
          <w:right w:val="dotted" w:sz="4" w:space="0" w:color="FFFFFF"/>
        </w:pBdr>
        <w:tabs>
          <w:tab w:val="left" w:pos="454"/>
        </w:tabs>
        <w:spacing w:before="80"/>
        <w:ind w:firstLine="567"/>
        <w:jc w:val="both"/>
        <w:rPr>
          <w:rFonts w:ascii="Times New Roman" w:hAnsi="Times New Roman"/>
          <w:b/>
          <w:lang w:val="nl-NL"/>
        </w:rPr>
      </w:pPr>
      <w:r>
        <w:rPr>
          <w:rFonts w:ascii="Times New Roman" w:hAnsi="Times New Roman"/>
          <w:b/>
          <w:lang w:val="nl-NL"/>
        </w:rPr>
        <w:t>V- NHỮNG ĐỀ XUẤT, KIẾN NGHỊ</w:t>
      </w:r>
      <w:r w:rsidR="001F23A0">
        <w:rPr>
          <w:rFonts w:ascii="Times New Roman" w:hAnsi="Times New Roman"/>
          <w:b/>
          <w:lang w:val="nl-NL"/>
        </w:rPr>
        <w:t>: Không</w:t>
      </w:r>
    </w:p>
    <w:tbl>
      <w:tblPr>
        <w:tblStyle w:val="TableGrid"/>
        <w:tblW w:w="9546" w:type="dxa"/>
        <w:tblInd w:w="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0975E3" w:rsidTr="001F23A0">
        <w:trPr>
          <w:trHeight w:val="1950"/>
        </w:trPr>
        <w:tc>
          <w:tcPr>
            <w:tcW w:w="4773" w:type="dxa"/>
          </w:tcPr>
          <w:p w:rsidR="000975E3" w:rsidRPr="000975E3" w:rsidRDefault="000975E3" w:rsidP="00DF2F3E">
            <w:pPr>
              <w:tabs>
                <w:tab w:val="left" w:pos="454"/>
              </w:tabs>
              <w:spacing w:before="80"/>
              <w:ind w:right="-85"/>
              <w:jc w:val="both"/>
              <w:rPr>
                <w:rFonts w:ascii="Times New Roman" w:hAnsi="Times New Roman"/>
                <w:sz w:val="26"/>
                <w:szCs w:val="26"/>
                <w:lang w:val="nl-NL"/>
              </w:rPr>
            </w:pPr>
            <w:r w:rsidRPr="000975E3">
              <w:rPr>
                <w:rFonts w:ascii="Times New Roman" w:hAnsi="Times New Roman"/>
                <w:sz w:val="26"/>
                <w:szCs w:val="26"/>
                <w:u w:val="single"/>
                <w:lang w:val="nl-NL"/>
              </w:rPr>
              <w:t>Nơi nhận</w:t>
            </w:r>
            <w:r w:rsidRPr="000975E3">
              <w:rPr>
                <w:rFonts w:ascii="Times New Roman" w:hAnsi="Times New Roman"/>
                <w:sz w:val="26"/>
                <w:szCs w:val="26"/>
                <w:lang w:val="nl-NL"/>
              </w:rPr>
              <w:t>:</w:t>
            </w:r>
          </w:p>
          <w:p w:rsidR="000975E3" w:rsidRDefault="000975E3" w:rsidP="00DF2F3E">
            <w:pPr>
              <w:tabs>
                <w:tab w:val="left" w:pos="454"/>
              </w:tabs>
              <w:spacing w:before="80"/>
              <w:ind w:right="-85"/>
              <w:jc w:val="both"/>
              <w:rPr>
                <w:rFonts w:ascii="Times New Roman" w:hAnsi="Times New Roman"/>
                <w:sz w:val="26"/>
                <w:szCs w:val="26"/>
                <w:lang w:val="nl-NL"/>
              </w:rPr>
            </w:pPr>
            <w:r w:rsidRPr="000975E3">
              <w:rPr>
                <w:rFonts w:ascii="Times New Roman" w:hAnsi="Times New Roman"/>
                <w:sz w:val="26"/>
                <w:szCs w:val="26"/>
                <w:lang w:val="nl-NL"/>
              </w:rPr>
              <w:t>- Đoàn giám sát (B/c)</w:t>
            </w:r>
            <w:r w:rsidR="000D6109">
              <w:rPr>
                <w:rFonts w:ascii="Times New Roman" w:hAnsi="Times New Roman"/>
                <w:sz w:val="26"/>
                <w:szCs w:val="26"/>
                <w:lang w:val="nl-NL"/>
              </w:rPr>
              <w:t>,</w:t>
            </w:r>
          </w:p>
          <w:p w:rsidR="00ED2CD7" w:rsidRPr="000975E3" w:rsidRDefault="00ED2CD7" w:rsidP="00DF2F3E">
            <w:pPr>
              <w:tabs>
                <w:tab w:val="left" w:pos="454"/>
              </w:tabs>
              <w:spacing w:before="80"/>
              <w:ind w:right="-85"/>
              <w:jc w:val="both"/>
              <w:rPr>
                <w:rFonts w:ascii="Times New Roman" w:hAnsi="Times New Roman"/>
                <w:sz w:val="26"/>
                <w:szCs w:val="26"/>
                <w:lang w:val="nl-NL"/>
              </w:rPr>
            </w:pPr>
            <w:r>
              <w:rPr>
                <w:rFonts w:ascii="Times New Roman" w:hAnsi="Times New Roman"/>
                <w:sz w:val="26"/>
                <w:szCs w:val="26"/>
                <w:lang w:val="nl-NL"/>
              </w:rPr>
              <w:t>- Chi uỷ chi bộ,</w:t>
            </w:r>
          </w:p>
          <w:p w:rsidR="000975E3" w:rsidRDefault="000D6109" w:rsidP="00DF2F3E">
            <w:pPr>
              <w:tabs>
                <w:tab w:val="left" w:pos="454"/>
              </w:tabs>
              <w:spacing w:before="80"/>
              <w:ind w:right="-85"/>
              <w:jc w:val="both"/>
              <w:rPr>
                <w:rFonts w:ascii="Times New Roman" w:hAnsi="Times New Roman"/>
                <w:lang w:val="nl-NL"/>
              </w:rPr>
            </w:pPr>
            <w:r>
              <w:rPr>
                <w:rFonts w:ascii="Times New Roman" w:hAnsi="Times New Roman"/>
                <w:sz w:val="26"/>
                <w:szCs w:val="26"/>
                <w:lang w:val="nl-NL"/>
              </w:rPr>
              <w:t>- Lưu</w:t>
            </w:r>
            <w:r w:rsidR="000975E3" w:rsidRPr="000975E3">
              <w:rPr>
                <w:rFonts w:ascii="Times New Roman" w:hAnsi="Times New Roman"/>
                <w:sz w:val="26"/>
                <w:szCs w:val="26"/>
                <w:lang w:val="nl-NL"/>
              </w:rPr>
              <w:t xml:space="preserve"> CB</w:t>
            </w:r>
            <w:r>
              <w:rPr>
                <w:rFonts w:ascii="Times New Roman" w:hAnsi="Times New Roman"/>
                <w:sz w:val="26"/>
                <w:szCs w:val="26"/>
                <w:lang w:val="nl-NL"/>
              </w:rPr>
              <w:t>.</w:t>
            </w:r>
          </w:p>
        </w:tc>
        <w:tc>
          <w:tcPr>
            <w:tcW w:w="4773" w:type="dxa"/>
          </w:tcPr>
          <w:p w:rsidR="000975E3" w:rsidRPr="000975E3" w:rsidRDefault="000D024C" w:rsidP="00DF2F3E">
            <w:pPr>
              <w:tabs>
                <w:tab w:val="left" w:pos="454"/>
              </w:tabs>
              <w:spacing w:before="80"/>
              <w:ind w:right="-85"/>
              <w:jc w:val="center"/>
              <w:rPr>
                <w:rFonts w:ascii="Times New Roman" w:hAnsi="Times New Roman"/>
                <w:b/>
                <w:lang w:val="nl-NL"/>
              </w:rPr>
            </w:pPr>
            <w:r>
              <w:rPr>
                <w:rFonts w:ascii="Times New Roman" w:hAnsi="Times New Roman"/>
                <w:b/>
                <w:noProof/>
                <w:lang w:val="en-US"/>
              </w:rPr>
              <w:drawing>
                <wp:anchor distT="0" distB="0" distL="114300" distR="114300" simplePos="0" relativeHeight="251662336" behindDoc="0" locked="0" layoutInCell="1" allowOverlap="1" wp14:anchorId="3928F599" wp14:editId="7362AEF1">
                  <wp:simplePos x="0" y="0"/>
                  <wp:positionH relativeFrom="column">
                    <wp:posOffset>3742690</wp:posOffset>
                  </wp:positionH>
                  <wp:positionV relativeFrom="paragraph">
                    <wp:posOffset>4774565</wp:posOffset>
                  </wp:positionV>
                  <wp:extent cx="1631315" cy="426085"/>
                  <wp:effectExtent l="0" t="0" r="6985" b="0"/>
                  <wp:wrapNone/>
                  <wp:docPr id="5" name="Picture 5" descr="Ký không dấu Thú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ý không dấu Thú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31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en-US"/>
              </w:rPr>
              <w:drawing>
                <wp:anchor distT="0" distB="0" distL="114300" distR="114300" simplePos="0" relativeHeight="251659264" behindDoc="0" locked="0" layoutInCell="1" allowOverlap="1" wp14:anchorId="2BDE54E1" wp14:editId="0B6B0300">
                  <wp:simplePos x="0" y="0"/>
                  <wp:positionH relativeFrom="column">
                    <wp:posOffset>3742690</wp:posOffset>
                  </wp:positionH>
                  <wp:positionV relativeFrom="paragraph">
                    <wp:posOffset>4774565</wp:posOffset>
                  </wp:positionV>
                  <wp:extent cx="1631315" cy="426085"/>
                  <wp:effectExtent l="0" t="0" r="6985" b="0"/>
                  <wp:wrapNone/>
                  <wp:docPr id="2" name="Picture 2" descr="Ký không dấu Thú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ý không dấu Thú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31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en-US"/>
              </w:rPr>
              <w:drawing>
                <wp:anchor distT="0" distB="0" distL="114300" distR="114300" simplePos="0" relativeHeight="251658240" behindDoc="0" locked="0" layoutInCell="1" allowOverlap="1" wp14:anchorId="235EC083" wp14:editId="050C2D32">
                  <wp:simplePos x="0" y="0"/>
                  <wp:positionH relativeFrom="column">
                    <wp:posOffset>3742690</wp:posOffset>
                  </wp:positionH>
                  <wp:positionV relativeFrom="paragraph">
                    <wp:posOffset>4774565</wp:posOffset>
                  </wp:positionV>
                  <wp:extent cx="1631315" cy="426085"/>
                  <wp:effectExtent l="0" t="0" r="6985" b="0"/>
                  <wp:wrapNone/>
                  <wp:docPr id="1" name="Picture 1" descr="Ký không dấu Thú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ý không dấu Thú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31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5E3" w:rsidRPr="000975E3">
              <w:rPr>
                <w:rFonts w:ascii="Times New Roman" w:hAnsi="Times New Roman"/>
                <w:b/>
                <w:lang w:val="nl-NL"/>
              </w:rPr>
              <w:t>T/M CHI BỘ</w:t>
            </w:r>
          </w:p>
          <w:p w:rsidR="000975E3" w:rsidRPr="000975E3" w:rsidRDefault="000975E3" w:rsidP="00DF2F3E">
            <w:pPr>
              <w:tabs>
                <w:tab w:val="left" w:pos="454"/>
              </w:tabs>
              <w:spacing w:before="80"/>
              <w:ind w:right="-85"/>
              <w:jc w:val="center"/>
              <w:rPr>
                <w:rFonts w:ascii="Times New Roman" w:hAnsi="Times New Roman"/>
                <w:b/>
                <w:lang w:val="nl-NL"/>
              </w:rPr>
            </w:pPr>
            <w:r w:rsidRPr="000975E3">
              <w:rPr>
                <w:rFonts w:ascii="Times New Roman" w:hAnsi="Times New Roman"/>
                <w:b/>
                <w:lang w:val="nl-NL"/>
              </w:rPr>
              <w:t>BÍ THƯ</w:t>
            </w:r>
          </w:p>
          <w:p w:rsidR="000975E3" w:rsidRPr="000975E3" w:rsidRDefault="00EA7CB6" w:rsidP="00DF2F3E">
            <w:pPr>
              <w:tabs>
                <w:tab w:val="left" w:pos="454"/>
              </w:tabs>
              <w:spacing w:before="80"/>
              <w:ind w:right="-85"/>
              <w:jc w:val="center"/>
              <w:rPr>
                <w:rFonts w:ascii="Times New Roman" w:hAnsi="Times New Roman"/>
                <w:b/>
                <w:lang w:val="nl-NL"/>
              </w:rPr>
            </w:pPr>
            <w:r>
              <w:rPr>
                <w:rFonts w:ascii="Times New Roman" w:hAnsi="Times New Roman"/>
                <w:b/>
                <w:noProof/>
                <w:lang w:val="en-US"/>
              </w:rPr>
              <w:drawing>
                <wp:anchor distT="0" distB="0" distL="114300" distR="114300" simplePos="0" relativeHeight="251663360" behindDoc="1" locked="0" layoutInCell="1" allowOverlap="1" wp14:anchorId="42069338" wp14:editId="114AA99B">
                  <wp:simplePos x="0" y="0"/>
                  <wp:positionH relativeFrom="column">
                    <wp:posOffset>748665</wp:posOffset>
                  </wp:positionH>
                  <wp:positionV relativeFrom="paragraph">
                    <wp:posOffset>67310</wp:posOffset>
                  </wp:positionV>
                  <wp:extent cx="1860184" cy="485775"/>
                  <wp:effectExtent l="0" t="0" r="6985" b="0"/>
                  <wp:wrapNone/>
                  <wp:docPr id="6" name="Picture 6" descr="Ký không dấu Thú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ý không dấu Thú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184"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5E3" w:rsidRDefault="000975E3" w:rsidP="00DF2F3E">
            <w:pPr>
              <w:tabs>
                <w:tab w:val="left" w:pos="454"/>
              </w:tabs>
              <w:spacing w:before="80"/>
              <w:ind w:right="-85"/>
              <w:jc w:val="center"/>
              <w:rPr>
                <w:rFonts w:ascii="Times New Roman" w:hAnsi="Times New Roman"/>
                <w:b/>
                <w:lang w:val="nl-NL"/>
              </w:rPr>
            </w:pPr>
          </w:p>
          <w:p w:rsidR="000975E3" w:rsidRPr="000975E3" w:rsidRDefault="00EA7CB6" w:rsidP="00DF2F3E">
            <w:pPr>
              <w:tabs>
                <w:tab w:val="left" w:pos="454"/>
              </w:tabs>
              <w:spacing w:before="80"/>
              <w:ind w:right="-85"/>
              <w:jc w:val="center"/>
              <w:rPr>
                <w:rFonts w:ascii="Times New Roman" w:hAnsi="Times New Roman"/>
                <w:b/>
                <w:lang w:val="nl-NL"/>
              </w:rPr>
            </w:pPr>
            <w:r>
              <w:rPr>
                <w:rFonts w:ascii="Times New Roman" w:hAnsi="Times New Roman"/>
                <w:b/>
                <w:lang w:val="nl-NL"/>
              </w:rPr>
              <w:t xml:space="preserve">          </w:t>
            </w:r>
            <w:r w:rsidR="000975E3" w:rsidRPr="000975E3">
              <w:rPr>
                <w:rFonts w:ascii="Times New Roman" w:hAnsi="Times New Roman"/>
                <w:b/>
                <w:lang w:val="nl-NL"/>
              </w:rPr>
              <w:t>Lê Thị Thúy</w:t>
            </w:r>
          </w:p>
        </w:tc>
      </w:tr>
    </w:tbl>
    <w:p w:rsidR="00CB369A" w:rsidRPr="0079686D" w:rsidRDefault="00CB369A" w:rsidP="00DF2F3E">
      <w:pPr>
        <w:tabs>
          <w:tab w:val="left" w:pos="454"/>
        </w:tabs>
        <w:spacing w:before="80"/>
        <w:ind w:right="-85"/>
        <w:jc w:val="both"/>
        <w:rPr>
          <w:rFonts w:ascii="Times New Roman" w:hAnsi="Times New Roman"/>
          <w:lang w:val="nl-NL"/>
        </w:rPr>
      </w:pPr>
    </w:p>
    <w:sectPr w:rsidR="00CB369A" w:rsidRPr="0079686D" w:rsidSect="00B25E80">
      <w:headerReference w:type="default" r:id="rId9"/>
      <w:pgSz w:w="11907" w:h="16839" w:code="9"/>
      <w:pgMar w:top="1276" w:right="907" w:bottom="426" w:left="1276" w:header="34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B3" w:rsidRDefault="004531B3" w:rsidP="00D5011E">
      <w:r>
        <w:separator/>
      </w:r>
    </w:p>
  </w:endnote>
  <w:endnote w:type="continuationSeparator" w:id="0">
    <w:p w:rsidR="004531B3" w:rsidRDefault="004531B3" w:rsidP="00D5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B3" w:rsidRDefault="004531B3" w:rsidP="00D5011E">
      <w:r>
        <w:separator/>
      </w:r>
    </w:p>
  </w:footnote>
  <w:footnote w:type="continuationSeparator" w:id="0">
    <w:p w:rsidR="004531B3" w:rsidRDefault="004531B3" w:rsidP="00D50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20827"/>
      <w:docPartObj>
        <w:docPartGallery w:val="Page Numbers (Top of Page)"/>
        <w:docPartUnique/>
      </w:docPartObj>
    </w:sdtPr>
    <w:sdtEndPr>
      <w:rPr>
        <w:noProof/>
        <w:sz w:val="26"/>
        <w:szCs w:val="26"/>
      </w:rPr>
    </w:sdtEndPr>
    <w:sdtContent>
      <w:p w:rsidR="00194536" w:rsidRPr="00A41143" w:rsidRDefault="00194536">
        <w:pPr>
          <w:pStyle w:val="Header"/>
          <w:jc w:val="center"/>
          <w:rPr>
            <w:sz w:val="26"/>
            <w:szCs w:val="26"/>
          </w:rPr>
        </w:pPr>
        <w:r w:rsidRPr="00A41143">
          <w:rPr>
            <w:sz w:val="26"/>
            <w:szCs w:val="26"/>
          </w:rPr>
          <w:fldChar w:fldCharType="begin"/>
        </w:r>
        <w:r w:rsidRPr="00A41143">
          <w:rPr>
            <w:sz w:val="26"/>
            <w:szCs w:val="26"/>
          </w:rPr>
          <w:instrText xml:space="preserve"> PAGE   \* MERGEFORMAT </w:instrText>
        </w:r>
        <w:r w:rsidRPr="00A41143">
          <w:rPr>
            <w:sz w:val="26"/>
            <w:szCs w:val="26"/>
          </w:rPr>
          <w:fldChar w:fldCharType="separate"/>
        </w:r>
        <w:r w:rsidR="00B25E80">
          <w:rPr>
            <w:noProof/>
            <w:sz w:val="26"/>
            <w:szCs w:val="26"/>
          </w:rPr>
          <w:t>8</w:t>
        </w:r>
        <w:r w:rsidRPr="00A41143">
          <w:rPr>
            <w:noProof/>
            <w:sz w:val="26"/>
            <w:szCs w:val="26"/>
          </w:rPr>
          <w:fldChar w:fldCharType="end"/>
        </w:r>
      </w:p>
    </w:sdtContent>
  </w:sdt>
  <w:p w:rsidR="00194536" w:rsidRDefault="00194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F6"/>
    <w:rsid w:val="00006349"/>
    <w:rsid w:val="00007D57"/>
    <w:rsid w:val="00064EF5"/>
    <w:rsid w:val="0008576E"/>
    <w:rsid w:val="000975E3"/>
    <w:rsid w:val="000A44D3"/>
    <w:rsid w:val="000B74EA"/>
    <w:rsid w:val="000C1419"/>
    <w:rsid w:val="000D024C"/>
    <w:rsid w:val="000D6109"/>
    <w:rsid w:val="000D6411"/>
    <w:rsid w:val="000F48AD"/>
    <w:rsid w:val="00113A4B"/>
    <w:rsid w:val="00130F1A"/>
    <w:rsid w:val="00141B33"/>
    <w:rsid w:val="0014490E"/>
    <w:rsid w:val="00157EC3"/>
    <w:rsid w:val="0016405E"/>
    <w:rsid w:val="001857E3"/>
    <w:rsid w:val="00194536"/>
    <w:rsid w:val="001A08C2"/>
    <w:rsid w:val="001A41A1"/>
    <w:rsid w:val="001B0262"/>
    <w:rsid w:val="001B7258"/>
    <w:rsid w:val="001D7A65"/>
    <w:rsid w:val="001E4C18"/>
    <w:rsid w:val="001F23A0"/>
    <w:rsid w:val="00211C1F"/>
    <w:rsid w:val="00290700"/>
    <w:rsid w:val="003009D6"/>
    <w:rsid w:val="00307CCC"/>
    <w:rsid w:val="003427A6"/>
    <w:rsid w:val="00345C59"/>
    <w:rsid w:val="0036789D"/>
    <w:rsid w:val="00372A03"/>
    <w:rsid w:val="003A36DA"/>
    <w:rsid w:val="00404764"/>
    <w:rsid w:val="004531B3"/>
    <w:rsid w:val="00455F1A"/>
    <w:rsid w:val="00477A06"/>
    <w:rsid w:val="00495E02"/>
    <w:rsid w:val="00497CBE"/>
    <w:rsid w:val="004C69C3"/>
    <w:rsid w:val="004E0038"/>
    <w:rsid w:val="004E632E"/>
    <w:rsid w:val="00536DAC"/>
    <w:rsid w:val="00565445"/>
    <w:rsid w:val="005A27CA"/>
    <w:rsid w:val="005F00E7"/>
    <w:rsid w:val="006011B8"/>
    <w:rsid w:val="006117A5"/>
    <w:rsid w:val="00636862"/>
    <w:rsid w:val="00661FD2"/>
    <w:rsid w:val="00677615"/>
    <w:rsid w:val="00684E22"/>
    <w:rsid w:val="00686FCA"/>
    <w:rsid w:val="006A52BB"/>
    <w:rsid w:val="006A66CE"/>
    <w:rsid w:val="006A6E4F"/>
    <w:rsid w:val="006B1BF6"/>
    <w:rsid w:val="0070371A"/>
    <w:rsid w:val="007379F0"/>
    <w:rsid w:val="007538CE"/>
    <w:rsid w:val="007602BD"/>
    <w:rsid w:val="007871CA"/>
    <w:rsid w:val="0079686D"/>
    <w:rsid w:val="007A6ABB"/>
    <w:rsid w:val="007B7A50"/>
    <w:rsid w:val="007E5355"/>
    <w:rsid w:val="007F36D3"/>
    <w:rsid w:val="008215CD"/>
    <w:rsid w:val="00824B08"/>
    <w:rsid w:val="00826F97"/>
    <w:rsid w:val="00860920"/>
    <w:rsid w:val="00863D5C"/>
    <w:rsid w:val="00867DD1"/>
    <w:rsid w:val="00885E01"/>
    <w:rsid w:val="008B06EC"/>
    <w:rsid w:val="008B3D22"/>
    <w:rsid w:val="008B667A"/>
    <w:rsid w:val="008F5E4D"/>
    <w:rsid w:val="00900A6A"/>
    <w:rsid w:val="00905E76"/>
    <w:rsid w:val="00934605"/>
    <w:rsid w:val="009430C9"/>
    <w:rsid w:val="00985472"/>
    <w:rsid w:val="009932BC"/>
    <w:rsid w:val="009A43CA"/>
    <w:rsid w:val="009A6320"/>
    <w:rsid w:val="009C3371"/>
    <w:rsid w:val="009D1EDB"/>
    <w:rsid w:val="00A07384"/>
    <w:rsid w:val="00A23A92"/>
    <w:rsid w:val="00A41143"/>
    <w:rsid w:val="00A62D2E"/>
    <w:rsid w:val="00A65F6E"/>
    <w:rsid w:val="00A6732E"/>
    <w:rsid w:val="00A770C5"/>
    <w:rsid w:val="00AB0C97"/>
    <w:rsid w:val="00AC5E08"/>
    <w:rsid w:val="00AD3310"/>
    <w:rsid w:val="00AE222F"/>
    <w:rsid w:val="00B033A5"/>
    <w:rsid w:val="00B25E80"/>
    <w:rsid w:val="00B27522"/>
    <w:rsid w:val="00B322AC"/>
    <w:rsid w:val="00B34463"/>
    <w:rsid w:val="00B36C21"/>
    <w:rsid w:val="00B87365"/>
    <w:rsid w:val="00BB6DC2"/>
    <w:rsid w:val="00BD3D82"/>
    <w:rsid w:val="00C02476"/>
    <w:rsid w:val="00CA5956"/>
    <w:rsid w:val="00CB369A"/>
    <w:rsid w:val="00CB75D5"/>
    <w:rsid w:val="00CC5518"/>
    <w:rsid w:val="00CD41AB"/>
    <w:rsid w:val="00CE6E72"/>
    <w:rsid w:val="00CF7155"/>
    <w:rsid w:val="00D159F5"/>
    <w:rsid w:val="00D5011E"/>
    <w:rsid w:val="00D62D34"/>
    <w:rsid w:val="00D73AED"/>
    <w:rsid w:val="00D82140"/>
    <w:rsid w:val="00D85F75"/>
    <w:rsid w:val="00DE3468"/>
    <w:rsid w:val="00DF2581"/>
    <w:rsid w:val="00DF2F3E"/>
    <w:rsid w:val="00E231EF"/>
    <w:rsid w:val="00E25211"/>
    <w:rsid w:val="00E4775D"/>
    <w:rsid w:val="00E65FF2"/>
    <w:rsid w:val="00EA7CB6"/>
    <w:rsid w:val="00EC38E7"/>
    <w:rsid w:val="00EC3DCD"/>
    <w:rsid w:val="00EC57F8"/>
    <w:rsid w:val="00ED2CD7"/>
    <w:rsid w:val="00ED6A8A"/>
    <w:rsid w:val="00EF0292"/>
    <w:rsid w:val="00EF7F06"/>
    <w:rsid w:val="00F2216A"/>
    <w:rsid w:val="00F5529D"/>
    <w:rsid w:val="00F62962"/>
    <w:rsid w:val="00F868F6"/>
    <w:rsid w:val="00FC3D65"/>
    <w:rsid w:val="00FC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F6"/>
    <w:pPr>
      <w:spacing w:after="0" w:line="240" w:lineRule="auto"/>
    </w:pPr>
    <w:rPr>
      <w:rFonts w:ascii=".VnTime" w:eastAsia="Times New Roman" w:hAnsi=".VnTime" w:cs="Times New Roman"/>
      <w:sz w:val="28"/>
      <w:szCs w:val="20"/>
      <w:lang w:val="en-GB"/>
    </w:rPr>
  </w:style>
  <w:style w:type="paragraph" w:styleId="Heading1">
    <w:name w:val="heading 1"/>
    <w:basedOn w:val="Normal"/>
    <w:next w:val="Normal"/>
    <w:link w:val="Heading1Char"/>
    <w:qFormat/>
    <w:rsid w:val="004E632E"/>
    <w:pPr>
      <w:keepNext/>
      <w:spacing w:before="240" w:after="60"/>
      <w:outlineLvl w:val="0"/>
    </w:pPr>
    <w:rPr>
      <w:rFonts w:ascii="Times New Roman" w:hAnsi="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8F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68F6"/>
    <w:pPr>
      <w:tabs>
        <w:tab w:val="center" w:pos="4680"/>
        <w:tab w:val="right" w:pos="9360"/>
      </w:tabs>
    </w:pPr>
  </w:style>
  <w:style w:type="character" w:customStyle="1" w:styleId="HeaderChar">
    <w:name w:val="Header Char"/>
    <w:basedOn w:val="DefaultParagraphFont"/>
    <w:link w:val="Header"/>
    <w:uiPriority w:val="99"/>
    <w:rsid w:val="00F868F6"/>
    <w:rPr>
      <w:rFonts w:ascii=".VnTime" w:eastAsia="Times New Roman" w:hAnsi=".VnTime" w:cs="Times New Roman"/>
      <w:sz w:val="28"/>
      <w:szCs w:val="20"/>
      <w:lang w:val="en-GB"/>
    </w:rPr>
  </w:style>
  <w:style w:type="paragraph" w:styleId="Footer">
    <w:name w:val="footer"/>
    <w:basedOn w:val="Normal"/>
    <w:link w:val="FooterChar"/>
    <w:uiPriority w:val="99"/>
    <w:unhideWhenUsed/>
    <w:rsid w:val="00D5011E"/>
    <w:pPr>
      <w:tabs>
        <w:tab w:val="center" w:pos="4680"/>
        <w:tab w:val="right" w:pos="9360"/>
      </w:tabs>
    </w:pPr>
  </w:style>
  <w:style w:type="character" w:customStyle="1" w:styleId="FooterChar">
    <w:name w:val="Footer Char"/>
    <w:basedOn w:val="DefaultParagraphFont"/>
    <w:link w:val="Footer"/>
    <w:uiPriority w:val="99"/>
    <w:rsid w:val="00D5011E"/>
    <w:rPr>
      <w:rFonts w:ascii=".VnTime" w:eastAsia="Times New Roman" w:hAnsi=".VnTime" w:cs="Times New Roman"/>
      <w:sz w:val="28"/>
      <w:szCs w:val="20"/>
      <w:lang w:val="en-GB"/>
    </w:rPr>
  </w:style>
  <w:style w:type="paragraph" w:styleId="BalloonText">
    <w:name w:val="Balloon Text"/>
    <w:basedOn w:val="Normal"/>
    <w:link w:val="BalloonTextChar"/>
    <w:uiPriority w:val="99"/>
    <w:semiHidden/>
    <w:unhideWhenUsed/>
    <w:rsid w:val="006A52BB"/>
    <w:rPr>
      <w:rFonts w:ascii="Tahoma" w:hAnsi="Tahoma" w:cs="Tahoma"/>
      <w:sz w:val="16"/>
      <w:szCs w:val="16"/>
    </w:rPr>
  </w:style>
  <w:style w:type="character" w:customStyle="1" w:styleId="BalloonTextChar">
    <w:name w:val="Balloon Text Char"/>
    <w:basedOn w:val="DefaultParagraphFont"/>
    <w:link w:val="BalloonText"/>
    <w:uiPriority w:val="99"/>
    <w:semiHidden/>
    <w:rsid w:val="006A52BB"/>
    <w:rPr>
      <w:rFonts w:ascii="Tahoma" w:eastAsia="Times New Roman" w:hAnsi="Tahoma" w:cs="Tahoma"/>
      <w:sz w:val="16"/>
      <w:szCs w:val="16"/>
      <w:lang w:val="en-GB"/>
    </w:rPr>
  </w:style>
  <w:style w:type="paragraph" w:styleId="ListParagraph">
    <w:name w:val="List Paragraph"/>
    <w:basedOn w:val="Normal"/>
    <w:uiPriority w:val="34"/>
    <w:qFormat/>
    <w:rsid w:val="00A62D2E"/>
    <w:pPr>
      <w:ind w:left="720"/>
      <w:contextualSpacing/>
    </w:pPr>
  </w:style>
  <w:style w:type="paragraph" w:styleId="NormalWeb">
    <w:name w:val="Normal (Web)"/>
    <w:basedOn w:val="Normal"/>
    <w:uiPriority w:val="99"/>
    <w:unhideWhenUsed/>
    <w:rsid w:val="00290700"/>
    <w:pPr>
      <w:spacing w:before="100" w:beforeAutospacing="1" w:after="100" w:afterAutospacing="1"/>
    </w:pPr>
    <w:rPr>
      <w:rFonts w:ascii="Times New Roman" w:hAnsi="Times New Roman"/>
      <w:sz w:val="24"/>
      <w:szCs w:val="24"/>
      <w:lang w:val="vi-VN" w:eastAsia="vi-VN"/>
    </w:rPr>
  </w:style>
  <w:style w:type="character" w:customStyle="1" w:styleId="Bodytext6">
    <w:name w:val="Body text (6)_"/>
    <w:basedOn w:val="DefaultParagraphFont"/>
    <w:link w:val="Bodytext60"/>
    <w:uiPriority w:val="99"/>
    <w:rsid w:val="008B06EC"/>
    <w:rPr>
      <w:rFonts w:ascii="Times New Roman" w:hAnsi="Times New Roman" w:cs="Times New Roman"/>
      <w:b/>
      <w:bCs/>
      <w:sz w:val="26"/>
      <w:szCs w:val="26"/>
      <w:shd w:val="clear" w:color="auto" w:fill="FFFFFF"/>
    </w:rPr>
  </w:style>
  <w:style w:type="paragraph" w:customStyle="1" w:styleId="Bodytext60">
    <w:name w:val="Body text (6)"/>
    <w:basedOn w:val="Normal"/>
    <w:link w:val="Bodytext6"/>
    <w:uiPriority w:val="99"/>
    <w:rsid w:val="008B06EC"/>
    <w:pPr>
      <w:widowControl w:val="0"/>
      <w:shd w:val="clear" w:color="auto" w:fill="FFFFFF"/>
      <w:spacing w:after="360" w:line="317" w:lineRule="exact"/>
      <w:jc w:val="center"/>
    </w:pPr>
    <w:rPr>
      <w:rFonts w:ascii="Times New Roman" w:eastAsiaTheme="minorHAnsi" w:hAnsi="Times New Roman"/>
      <w:b/>
      <w:bCs/>
      <w:sz w:val="26"/>
      <w:szCs w:val="26"/>
      <w:lang w:val="en-US"/>
    </w:rPr>
  </w:style>
  <w:style w:type="character" w:customStyle="1" w:styleId="Bodytext6NotBold">
    <w:name w:val="Body text (6) + Not Bold"/>
    <w:basedOn w:val="Bodytext6"/>
    <w:uiPriority w:val="99"/>
    <w:rsid w:val="008B06EC"/>
    <w:rPr>
      <w:rFonts w:ascii="Times New Roman" w:hAnsi="Times New Roman" w:cs="Times New Roman"/>
      <w:b/>
      <w:bCs/>
      <w:sz w:val="26"/>
      <w:szCs w:val="26"/>
      <w:u w:val="none"/>
      <w:shd w:val="clear" w:color="auto" w:fill="FFFFFF"/>
    </w:rPr>
  </w:style>
  <w:style w:type="paragraph" w:customStyle="1" w:styleId="CharCharCharCharCharCharChar">
    <w:name w:val="Char Char Char Char Char Char Char"/>
    <w:basedOn w:val="Normal"/>
    <w:autoRedefine/>
    <w:rsid w:val="009430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Emphasis">
    <w:name w:val="Emphasis"/>
    <w:uiPriority w:val="20"/>
    <w:qFormat/>
    <w:rsid w:val="00BD3D82"/>
    <w:rPr>
      <w:i/>
      <w:iCs/>
    </w:rPr>
  </w:style>
  <w:style w:type="character" w:styleId="Strong">
    <w:name w:val="Strong"/>
    <w:qFormat/>
    <w:rsid w:val="00BD3D82"/>
    <w:rPr>
      <w:b/>
      <w:bCs/>
    </w:rPr>
  </w:style>
  <w:style w:type="paragraph" w:styleId="BodyText">
    <w:name w:val="Body Text"/>
    <w:basedOn w:val="Normal"/>
    <w:link w:val="BodyTextChar"/>
    <w:rsid w:val="009A6320"/>
    <w:pPr>
      <w:spacing w:line="240" w:lineRule="atLeast"/>
      <w:jc w:val="both"/>
    </w:pPr>
    <w:rPr>
      <w:szCs w:val="24"/>
      <w:lang w:val="en-US"/>
    </w:rPr>
  </w:style>
  <w:style w:type="character" w:customStyle="1" w:styleId="BodyTextChar">
    <w:name w:val="Body Text Char"/>
    <w:basedOn w:val="DefaultParagraphFont"/>
    <w:link w:val="BodyText"/>
    <w:rsid w:val="009A6320"/>
    <w:rPr>
      <w:rFonts w:ascii=".VnTime" w:eastAsia="Times New Roman" w:hAnsi=".VnTime" w:cs="Times New Roman"/>
      <w:sz w:val="28"/>
      <w:szCs w:val="24"/>
    </w:rPr>
  </w:style>
  <w:style w:type="character" w:styleId="Hyperlink">
    <w:name w:val="Hyperlink"/>
    <w:basedOn w:val="DefaultParagraphFont"/>
    <w:uiPriority w:val="99"/>
    <w:semiHidden/>
    <w:unhideWhenUsed/>
    <w:rsid w:val="00661FD2"/>
    <w:rPr>
      <w:color w:val="0000FF"/>
      <w:u w:val="single"/>
    </w:rPr>
  </w:style>
  <w:style w:type="character" w:customStyle="1" w:styleId="Heading1Char">
    <w:name w:val="Heading 1 Char"/>
    <w:basedOn w:val="DefaultParagraphFont"/>
    <w:link w:val="Heading1"/>
    <w:rsid w:val="004E632E"/>
    <w:rPr>
      <w:rFonts w:ascii="Times New Roman" w:eastAsia="Times New Roman" w:hAnsi="Times New Roman"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F6"/>
    <w:pPr>
      <w:spacing w:after="0" w:line="240" w:lineRule="auto"/>
    </w:pPr>
    <w:rPr>
      <w:rFonts w:ascii=".VnTime" w:eastAsia="Times New Roman" w:hAnsi=".VnTime" w:cs="Times New Roman"/>
      <w:sz w:val="28"/>
      <w:szCs w:val="20"/>
      <w:lang w:val="en-GB"/>
    </w:rPr>
  </w:style>
  <w:style w:type="paragraph" w:styleId="Heading1">
    <w:name w:val="heading 1"/>
    <w:basedOn w:val="Normal"/>
    <w:next w:val="Normal"/>
    <w:link w:val="Heading1Char"/>
    <w:qFormat/>
    <w:rsid w:val="004E632E"/>
    <w:pPr>
      <w:keepNext/>
      <w:spacing w:before="240" w:after="60"/>
      <w:outlineLvl w:val="0"/>
    </w:pPr>
    <w:rPr>
      <w:rFonts w:ascii="Times New Roman" w:hAnsi="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8F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68F6"/>
    <w:pPr>
      <w:tabs>
        <w:tab w:val="center" w:pos="4680"/>
        <w:tab w:val="right" w:pos="9360"/>
      </w:tabs>
    </w:pPr>
  </w:style>
  <w:style w:type="character" w:customStyle="1" w:styleId="HeaderChar">
    <w:name w:val="Header Char"/>
    <w:basedOn w:val="DefaultParagraphFont"/>
    <w:link w:val="Header"/>
    <w:uiPriority w:val="99"/>
    <w:rsid w:val="00F868F6"/>
    <w:rPr>
      <w:rFonts w:ascii=".VnTime" w:eastAsia="Times New Roman" w:hAnsi=".VnTime" w:cs="Times New Roman"/>
      <w:sz w:val="28"/>
      <w:szCs w:val="20"/>
      <w:lang w:val="en-GB"/>
    </w:rPr>
  </w:style>
  <w:style w:type="paragraph" w:styleId="Footer">
    <w:name w:val="footer"/>
    <w:basedOn w:val="Normal"/>
    <w:link w:val="FooterChar"/>
    <w:uiPriority w:val="99"/>
    <w:unhideWhenUsed/>
    <w:rsid w:val="00D5011E"/>
    <w:pPr>
      <w:tabs>
        <w:tab w:val="center" w:pos="4680"/>
        <w:tab w:val="right" w:pos="9360"/>
      </w:tabs>
    </w:pPr>
  </w:style>
  <w:style w:type="character" w:customStyle="1" w:styleId="FooterChar">
    <w:name w:val="Footer Char"/>
    <w:basedOn w:val="DefaultParagraphFont"/>
    <w:link w:val="Footer"/>
    <w:uiPriority w:val="99"/>
    <w:rsid w:val="00D5011E"/>
    <w:rPr>
      <w:rFonts w:ascii=".VnTime" w:eastAsia="Times New Roman" w:hAnsi=".VnTime" w:cs="Times New Roman"/>
      <w:sz w:val="28"/>
      <w:szCs w:val="20"/>
      <w:lang w:val="en-GB"/>
    </w:rPr>
  </w:style>
  <w:style w:type="paragraph" w:styleId="BalloonText">
    <w:name w:val="Balloon Text"/>
    <w:basedOn w:val="Normal"/>
    <w:link w:val="BalloonTextChar"/>
    <w:uiPriority w:val="99"/>
    <w:semiHidden/>
    <w:unhideWhenUsed/>
    <w:rsid w:val="006A52BB"/>
    <w:rPr>
      <w:rFonts w:ascii="Tahoma" w:hAnsi="Tahoma" w:cs="Tahoma"/>
      <w:sz w:val="16"/>
      <w:szCs w:val="16"/>
    </w:rPr>
  </w:style>
  <w:style w:type="character" w:customStyle="1" w:styleId="BalloonTextChar">
    <w:name w:val="Balloon Text Char"/>
    <w:basedOn w:val="DefaultParagraphFont"/>
    <w:link w:val="BalloonText"/>
    <w:uiPriority w:val="99"/>
    <w:semiHidden/>
    <w:rsid w:val="006A52BB"/>
    <w:rPr>
      <w:rFonts w:ascii="Tahoma" w:eastAsia="Times New Roman" w:hAnsi="Tahoma" w:cs="Tahoma"/>
      <w:sz w:val="16"/>
      <w:szCs w:val="16"/>
      <w:lang w:val="en-GB"/>
    </w:rPr>
  </w:style>
  <w:style w:type="paragraph" w:styleId="ListParagraph">
    <w:name w:val="List Paragraph"/>
    <w:basedOn w:val="Normal"/>
    <w:uiPriority w:val="34"/>
    <w:qFormat/>
    <w:rsid w:val="00A62D2E"/>
    <w:pPr>
      <w:ind w:left="720"/>
      <w:contextualSpacing/>
    </w:pPr>
  </w:style>
  <w:style w:type="paragraph" w:styleId="NormalWeb">
    <w:name w:val="Normal (Web)"/>
    <w:basedOn w:val="Normal"/>
    <w:uiPriority w:val="99"/>
    <w:unhideWhenUsed/>
    <w:rsid w:val="00290700"/>
    <w:pPr>
      <w:spacing w:before="100" w:beforeAutospacing="1" w:after="100" w:afterAutospacing="1"/>
    </w:pPr>
    <w:rPr>
      <w:rFonts w:ascii="Times New Roman" w:hAnsi="Times New Roman"/>
      <w:sz w:val="24"/>
      <w:szCs w:val="24"/>
      <w:lang w:val="vi-VN" w:eastAsia="vi-VN"/>
    </w:rPr>
  </w:style>
  <w:style w:type="character" w:customStyle="1" w:styleId="Bodytext6">
    <w:name w:val="Body text (6)_"/>
    <w:basedOn w:val="DefaultParagraphFont"/>
    <w:link w:val="Bodytext60"/>
    <w:uiPriority w:val="99"/>
    <w:rsid w:val="008B06EC"/>
    <w:rPr>
      <w:rFonts w:ascii="Times New Roman" w:hAnsi="Times New Roman" w:cs="Times New Roman"/>
      <w:b/>
      <w:bCs/>
      <w:sz w:val="26"/>
      <w:szCs w:val="26"/>
      <w:shd w:val="clear" w:color="auto" w:fill="FFFFFF"/>
    </w:rPr>
  </w:style>
  <w:style w:type="paragraph" w:customStyle="1" w:styleId="Bodytext60">
    <w:name w:val="Body text (6)"/>
    <w:basedOn w:val="Normal"/>
    <w:link w:val="Bodytext6"/>
    <w:uiPriority w:val="99"/>
    <w:rsid w:val="008B06EC"/>
    <w:pPr>
      <w:widowControl w:val="0"/>
      <w:shd w:val="clear" w:color="auto" w:fill="FFFFFF"/>
      <w:spacing w:after="360" w:line="317" w:lineRule="exact"/>
      <w:jc w:val="center"/>
    </w:pPr>
    <w:rPr>
      <w:rFonts w:ascii="Times New Roman" w:eastAsiaTheme="minorHAnsi" w:hAnsi="Times New Roman"/>
      <w:b/>
      <w:bCs/>
      <w:sz w:val="26"/>
      <w:szCs w:val="26"/>
      <w:lang w:val="en-US"/>
    </w:rPr>
  </w:style>
  <w:style w:type="character" w:customStyle="1" w:styleId="Bodytext6NotBold">
    <w:name w:val="Body text (6) + Not Bold"/>
    <w:basedOn w:val="Bodytext6"/>
    <w:uiPriority w:val="99"/>
    <w:rsid w:val="008B06EC"/>
    <w:rPr>
      <w:rFonts w:ascii="Times New Roman" w:hAnsi="Times New Roman" w:cs="Times New Roman"/>
      <w:b/>
      <w:bCs/>
      <w:sz w:val="26"/>
      <w:szCs w:val="26"/>
      <w:u w:val="none"/>
      <w:shd w:val="clear" w:color="auto" w:fill="FFFFFF"/>
    </w:rPr>
  </w:style>
  <w:style w:type="paragraph" w:customStyle="1" w:styleId="CharCharCharCharCharCharChar">
    <w:name w:val="Char Char Char Char Char Char Char"/>
    <w:basedOn w:val="Normal"/>
    <w:autoRedefine/>
    <w:rsid w:val="009430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Emphasis">
    <w:name w:val="Emphasis"/>
    <w:uiPriority w:val="20"/>
    <w:qFormat/>
    <w:rsid w:val="00BD3D82"/>
    <w:rPr>
      <w:i/>
      <w:iCs/>
    </w:rPr>
  </w:style>
  <w:style w:type="character" w:styleId="Strong">
    <w:name w:val="Strong"/>
    <w:qFormat/>
    <w:rsid w:val="00BD3D82"/>
    <w:rPr>
      <w:b/>
      <w:bCs/>
    </w:rPr>
  </w:style>
  <w:style w:type="paragraph" w:styleId="BodyText">
    <w:name w:val="Body Text"/>
    <w:basedOn w:val="Normal"/>
    <w:link w:val="BodyTextChar"/>
    <w:rsid w:val="009A6320"/>
    <w:pPr>
      <w:spacing w:line="240" w:lineRule="atLeast"/>
      <w:jc w:val="both"/>
    </w:pPr>
    <w:rPr>
      <w:szCs w:val="24"/>
      <w:lang w:val="en-US"/>
    </w:rPr>
  </w:style>
  <w:style w:type="character" w:customStyle="1" w:styleId="BodyTextChar">
    <w:name w:val="Body Text Char"/>
    <w:basedOn w:val="DefaultParagraphFont"/>
    <w:link w:val="BodyText"/>
    <w:rsid w:val="009A6320"/>
    <w:rPr>
      <w:rFonts w:ascii=".VnTime" w:eastAsia="Times New Roman" w:hAnsi=".VnTime" w:cs="Times New Roman"/>
      <w:sz w:val="28"/>
      <w:szCs w:val="24"/>
    </w:rPr>
  </w:style>
  <w:style w:type="character" w:styleId="Hyperlink">
    <w:name w:val="Hyperlink"/>
    <w:basedOn w:val="DefaultParagraphFont"/>
    <w:uiPriority w:val="99"/>
    <w:semiHidden/>
    <w:unhideWhenUsed/>
    <w:rsid w:val="00661FD2"/>
    <w:rPr>
      <w:color w:val="0000FF"/>
      <w:u w:val="single"/>
    </w:rPr>
  </w:style>
  <w:style w:type="character" w:customStyle="1" w:styleId="Heading1Char">
    <w:name w:val="Heading 1 Char"/>
    <w:basedOn w:val="DefaultParagraphFont"/>
    <w:link w:val="Heading1"/>
    <w:rsid w:val="004E632E"/>
    <w:rPr>
      <w:rFonts w:ascii="Times New Roman" w:eastAsia="Times New Roman" w:hAnsi="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8075">
      <w:bodyDiv w:val="1"/>
      <w:marLeft w:val="0"/>
      <w:marRight w:val="0"/>
      <w:marTop w:val="0"/>
      <w:marBottom w:val="0"/>
      <w:divBdr>
        <w:top w:val="none" w:sz="0" w:space="0" w:color="auto"/>
        <w:left w:val="none" w:sz="0" w:space="0" w:color="auto"/>
        <w:bottom w:val="none" w:sz="0" w:space="0" w:color="auto"/>
        <w:right w:val="none" w:sz="0" w:space="0" w:color="auto"/>
      </w:divBdr>
    </w:div>
    <w:div w:id="411509932">
      <w:bodyDiv w:val="1"/>
      <w:marLeft w:val="0"/>
      <w:marRight w:val="0"/>
      <w:marTop w:val="0"/>
      <w:marBottom w:val="0"/>
      <w:divBdr>
        <w:top w:val="none" w:sz="0" w:space="0" w:color="auto"/>
        <w:left w:val="none" w:sz="0" w:space="0" w:color="auto"/>
        <w:bottom w:val="none" w:sz="0" w:space="0" w:color="auto"/>
        <w:right w:val="none" w:sz="0" w:space="0" w:color="auto"/>
      </w:divBdr>
    </w:div>
    <w:div w:id="500968545">
      <w:bodyDiv w:val="1"/>
      <w:marLeft w:val="0"/>
      <w:marRight w:val="0"/>
      <w:marTop w:val="0"/>
      <w:marBottom w:val="0"/>
      <w:divBdr>
        <w:top w:val="none" w:sz="0" w:space="0" w:color="auto"/>
        <w:left w:val="none" w:sz="0" w:space="0" w:color="auto"/>
        <w:bottom w:val="none" w:sz="0" w:space="0" w:color="auto"/>
        <w:right w:val="none" w:sz="0" w:space="0" w:color="auto"/>
      </w:divBdr>
    </w:div>
    <w:div w:id="1305281601">
      <w:bodyDiv w:val="1"/>
      <w:marLeft w:val="0"/>
      <w:marRight w:val="0"/>
      <w:marTop w:val="0"/>
      <w:marBottom w:val="0"/>
      <w:divBdr>
        <w:top w:val="none" w:sz="0" w:space="0" w:color="auto"/>
        <w:left w:val="none" w:sz="0" w:space="0" w:color="auto"/>
        <w:bottom w:val="none" w:sz="0" w:space="0" w:color="auto"/>
        <w:right w:val="none" w:sz="0" w:space="0" w:color="auto"/>
      </w:divBdr>
    </w:div>
    <w:div w:id="1316836356">
      <w:bodyDiv w:val="1"/>
      <w:marLeft w:val="0"/>
      <w:marRight w:val="0"/>
      <w:marTop w:val="0"/>
      <w:marBottom w:val="0"/>
      <w:divBdr>
        <w:top w:val="none" w:sz="0" w:space="0" w:color="auto"/>
        <w:left w:val="none" w:sz="0" w:space="0" w:color="auto"/>
        <w:bottom w:val="none" w:sz="0" w:space="0" w:color="auto"/>
        <w:right w:val="none" w:sz="0" w:space="0" w:color="auto"/>
      </w:divBdr>
    </w:div>
    <w:div w:id="2034766562">
      <w:bodyDiv w:val="1"/>
      <w:marLeft w:val="0"/>
      <w:marRight w:val="0"/>
      <w:marTop w:val="0"/>
      <w:marBottom w:val="0"/>
      <w:divBdr>
        <w:top w:val="none" w:sz="0" w:space="0" w:color="auto"/>
        <w:left w:val="none" w:sz="0" w:space="0" w:color="auto"/>
        <w:bottom w:val="none" w:sz="0" w:space="0" w:color="auto"/>
        <w:right w:val="none" w:sz="0" w:space="0" w:color="auto"/>
      </w:divBdr>
    </w:div>
    <w:div w:id="2060780716">
      <w:bodyDiv w:val="1"/>
      <w:marLeft w:val="0"/>
      <w:marRight w:val="0"/>
      <w:marTop w:val="0"/>
      <w:marBottom w:val="0"/>
      <w:divBdr>
        <w:top w:val="none" w:sz="0" w:space="0" w:color="auto"/>
        <w:left w:val="none" w:sz="0" w:space="0" w:color="auto"/>
        <w:bottom w:val="none" w:sz="0" w:space="0" w:color="auto"/>
        <w:right w:val="none" w:sz="0" w:space="0" w:color="auto"/>
      </w:divBdr>
    </w:div>
    <w:div w:id="20886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User</cp:lastModifiedBy>
  <cp:revision>3</cp:revision>
  <cp:lastPrinted>2022-10-22T09:03:00Z</cp:lastPrinted>
  <dcterms:created xsi:type="dcterms:W3CDTF">2022-10-28T03:02:00Z</dcterms:created>
  <dcterms:modified xsi:type="dcterms:W3CDTF">2022-10-31T05:07:00Z</dcterms:modified>
</cp:coreProperties>
</file>