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8" w:type="dxa"/>
        <w:tblInd w:w="108" w:type="dxa"/>
        <w:tblLook w:val="01E0" w:firstRow="1" w:lastRow="1" w:firstColumn="1" w:lastColumn="1" w:noHBand="0" w:noVBand="0"/>
      </w:tblPr>
      <w:tblGrid>
        <w:gridCol w:w="4140"/>
        <w:gridCol w:w="4908"/>
      </w:tblGrid>
      <w:tr w:rsidR="002E7C71" w:rsidRPr="005E7E75" w14:paraId="0ABBB6A5" w14:textId="77777777" w:rsidTr="00C331F2">
        <w:tc>
          <w:tcPr>
            <w:tcW w:w="4140" w:type="dxa"/>
            <w:shd w:val="clear" w:color="auto" w:fill="auto"/>
          </w:tcPr>
          <w:p w14:paraId="3AAD37C0" w14:textId="77777777" w:rsidR="002E7C71" w:rsidRPr="00757722" w:rsidRDefault="00F63583" w:rsidP="00C331F2">
            <w:pPr>
              <w:ind w:left="132" w:hanging="132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PHÒNG GD</w:t>
            </w:r>
            <w:r w:rsidR="00761F18">
              <w:rPr>
                <w:spacing w:val="-16"/>
                <w:sz w:val="24"/>
                <w:szCs w:val="24"/>
              </w:rPr>
              <w:t xml:space="preserve"> ĐT UÔNG BÍ</w:t>
            </w:r>
          </w:p>
          <w:p w14:paraId="22409B6A" w14:textId="77777777" w:rsidR="002E7C71" w:rsidRPr="00757722" w:rsidRDefault="002E7C71" w:rsidP="00C331F2">
            <w:pPr>
              <w:ind w:left="132" w:hanging="132"/>
              <w:jc w:val="center"/>
              <w:rPr>
                <w:b/>
                <w:spacing w:val="-16"/>
                <w:sz w:val="24"/>
                <w:szCs w:val="24"/>
              </w:rPr>
            </w:pPr>
            <w:r w:rsidRPr="00757722">
              <w:rPr>
                <w:b/>
                <w:spacing w:val="-16"/>
                <w:sz w:val="24"/>
                <w:szCs w:val="24"/>
              </w:rPr>
              <w:t xml:space="preserve">TRƯỜNG </w:t>
            </w:r>
            <w:r w:rsidR="00F63583">
              <w:rPr>
                <w:b/>
                <w:spacing w:val="-16"/>
                <w:sz w:val="24"/>
                <w:szCs w:val="24"/>
              </w:rPr>
              <w:t>TH&amp;THCS NAM KHÊ</w:t>
            </w:r>
          </w:p>
          <w:p w14:paraId="2397031B" w14:textId="77777777" w:rsidR="002E7C71" w:rsidRPr="00275988" w:rsidRDefault="002E7C71" w:rsidP="00C331F2">
            <w:pPr>
              <w:jc w:val="center"/>
              <w:rPr>
                <w:spacing w:val="-16"/>
                <w:sz w:val="12"/>
                <w:szCs w:val="12"/>
              </w:rPr>
            </w:pPr>
            <w:r w:rsidRPr="00275988">
              <w:rPr>
                <w:spacing w:val="-16"/>
                <w:sz w:val="12"/>
                <w:szCs w:val="12"/>
              </w:rPr>
              <w:t>___________________________</w:t>
            </w:r>
          </w:p>
        </w:tc>
        <w:tc>
          <w:tcPr>
            <w:tcW w:w="4908" w:type="dxa"/>
            <w:shd w:val="clear" w:color="auto" w:fill="auto"/>
          </w:tcPr>
          <w:p w14:paraId="735EF53A" w14:textId="77777777" w:rsidR="002E7C71" w:rsidRPr="00757722" w:rsidRDefault="002E7C71" w:rsidP="00C331F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757722">
              <w:rPr>
                <w:b/>
                <w:spacing w:val="-16"/>
                <w:sz w:val="24"/>
                <w:szCs w:val="24"/>
              </w:rPr>
              <w:t>CỘNG HÒA XÃ HỘI CHỦ NGHĨA VIỆT NAM</w:t>
            </w:r>
          </w:p>
          <w:p w14:paraId="1CF2AAC8" w14:textId="77777777" w:rsidR="002E7C71" w:rsidRPr="00275988" w:rsidRDefault="002E7C71" w:rsidP="00C331F2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275988">
              <w:rPr>
                <w:b/>
                <w:spacing w:val="-16"/>
                <w:sz w:val="26"/>
                <w:szCs w:val="26"/>
              </w:rPr>
              <w:t>Độc lập – Tự do – Hạnh phúc</w:t>
            </w:r>
          </w:p>
          <w:p w14:paraId="248E861C" w14:textId="77777777" w:rsidR="002E7C71" w:rsidRPr="00275988" w:rsidRDefault="002E7C71" w:rsidP="00C331F2">
            <w:pPr>
              <w:jc w:val="center"/>
              <w:rPr>
                <w:spacing w:val="-16"/>
                <w:sz w:val="12"/>
                <w:szCs w:val="12"/>
              </w:rPr>
            </w:pPr>
            <w:r w:rsidRPr="00275988">
              <w:rPr>
                <w:spacing w:val="-16"/>
                <w:sz w:val="12"/>
                <w:szCs w:val="12"/>
              </w:rPr>
              <w:t>________________________________________________________________</w:t>
            </w:r>
          </w:p>
        </w:tc>
      </w:tr>
      <w:tr w:rsidR="002E7C71" w:rsidRPr="005E7E75" w14:paraId="20D19AFF" w14:textId="77777777" w:rsidTr="00C331F2">
        <w:tc>
          <w:tcPr>
            <w:tcW w:w="4140" w:type="dxa"/>
            <w:shd w:val="clear" w:color="auto" w:fill="auto"/>
          </w:tcPr>
          <w:p w14:paraId="5E5A7C94" w14:textId="77777777" w:rsidR="002E7C71" w:rsidRPr="00275988" w:rsidRDefault="002E7C71" w:rsidP="00C331F2">
            <w:pPr>
              <w:jc w:val="center"/>
              <w:rPr>
                <w:sz w:val="26"/>
                <w:szCs w:val="26"/>
              </w:rPr>
            </w:pPr>
          </w:p>
          <w:p w14:paraId="506A3326" w14:textId="77777777" w:rsidR="002E7C71" w:rsidRPr="00275988" w:rsidRDefault="002E7C71" w:rsidP="00F63583">
            <w:pPr>
              <w:jc w:val="center"/>
              <w:rPr>
                <w:sz w:val="26"/>
                <w:szCs w:val="26"/>
              </w:rPr>
            </w:pPr>
            <w:r w:rsidRPr="00275988">
              <w:rPr>
                <w:sz w:val="26"/>
                <w:szCs w:val="26"/>
              </w:rPr>
              <w:t>Số:</w:t>
            </w:r>
            <w:r w:rsidR="00F63583">
              <w:rPr>
                <w:sz w:val="26"/>
                <w:szCs w:val="26"/>
              </w:rPr>
              <w:t>303</w:t>
            </w:r>
            <w:r w:rsidRPr="00275988">
              <w:rPr>
                <w:sz w:val="26"/>
                <w:szCs w:val="26"/>
              </w:rPr>
              <w:t xml:space="preserve"> /QĐ-</w:t>
            </w:r>
            <w:r w:rsidR="00F63583">
              <w:rPr>
                <w:sz w:val="26"/>
                <w:szCs w:val="26"/>
              </w:rPr>
              <w:t>NK</w:t>
            </w:r>
          </w:p>
        </w:tc>
        <w:tc>
          <w:tcPr>
            <w:tcW w:w="4908" w:type="dxa"/>
            <w:shd w:val="clear" w:color="auto" w:fill="auto"/>
          </w:tcPr>
          <w:p w14:paraId="15391C8A" w14:textId="77777777" w:rsidR="002E7C71" w:rsidRPr="00275988" w:rsidRDefault="002E7C71" w:rsidP="00C331F2">
            <w:pPr>
              <w:jc w:val="center"/>
              <w:rPr>
                <w:b/>
                <w:sz w:val="26"/>
                <w:szCs w:val="26"/>
              </w:rPr>
            </w:pPr>
          </w:p>
          <w:p w14:paraId="4B08848B" w14:textId="0FF1FB57" w:rsidR="002E7C71" w:rsidRPr="00275988" w:rsidRDefault="00F63583" w:rsidP="00761F1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761F18">
              <w:rPr>
                <w:i/>
                <w:sz w:val="26"/>
                <w:szCs w:val="26"/>
              </w:rPr>
              <w:t>Uông Bí</w:t>
            </w:r>
            <w:r w:rsidR="002E7C71" w:rsidRPr="00275988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20</w:t>
            </w:r>
            <w:r w:rsidR="002E7C71" w:rsidRPr="00275988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9</w:t>
            </w:r>
            <w:r w:rsidR="00761F18">
              <w:rPr>
                <w:i/>
                <w:sz w:val="26"/>
                <w:szCs w:val="26"/>
              </w:rPr>
              <w:t xml:space="preserve"> </w:t>
            </w:r>
            <w:r w:rsidR="002E7C71" w:rsidRPr="00275988">
              <w:rPr>
                <w:i/>
                <w:sz w:val="26"/>
                <w:szCs w:val="26"/>
              </w:rPr>
              <w:t>năm 20</w:t>
            </w:r>
            <w:r w:rsidR="00761F18">
              <w:rPr>
                <w:i/>
                <w:sz w:val="26"/>
                <w:szCs w:val="26"/>
              </w:rPr>
              <w:t>22</w:t>
            </w:r>
          </w:p>
        </w:tc>
      </w:tr>
    </w:tbl>
    <w:p w14:paraId="2433DB97" w14:textId="77777777" w:rsidR="002E7C71" w:rsidRPr="001B637C" w:rsidRDefault="002E7C71" w:rsidP="002E7C71">
      <w:pPr>
        <w:rPr>
          <w:b/>
          <w:bCs/>
          <w:i/>
          <w:iCs/>
          <w:sz w:val="22"/>
          <w:szCs w:val="22"/>
        </w:rPr>
      </w:pPr>
    </w:p>
    <w:p w14:paraId="747BF71C" w14:textId="77777777" w:rsidR="002E7C71" w:rsidRPr="001B637C" w:rsidRDefault="002E7C71" w:rsidP="002E7C71">
      <w:pPr>
        <w:keepNext/>
        <w:jc w:val="center"/>
        <w:outlineLvl w:val="1"/>
        <w:rPr>
          <w:b/>
          <w:bCs/>
          <w:sz w:val="28"/>
          <w:szCs w:val="28"/>
        </w:rPr>
      </w:pPr>
      <w:r w:rsidRPr="001B637C">
        <w:rPr>
          <w:b/>
          <w:bCs/>
          <w:sz w:val="28"/>
          <w:szCs w:val="28"/>
        </w:rPr>
        <w:t xml:space="preserve">QUYẾT ĐỊNH </w:t>
      </w:r>
    </w:p>
    <w:p w14:paraId="52C3E368" w14:textId="77777777" w:rsidR="002E7C71" w:rsidRDefault="002E7C71" w:rsidP="002E7C71">
      <w:pPr>
        <w:jc w:val="center"/>
        <w:rPr>
          <w:b/>
          <w:bCs/>
          <w:sz w:val="28"/>
          <w:szCs w:val="28"/>
        </w:rPr>
      </w:pPr>
      <w:r w:rsidRPr="001B637C">
        <w:rPr>
          <w:b/>
          <w:bCs/>
          <w:sz w:val="28"/>
          <w:szCs w:val="28"/>
        </w:rPr>
        <w:t>Về ban hành Qu</w:t>
      </w:r>
      <w:r w:rsidR="00761F18">
        <w:rPr>
          <w:b/>
          <w:bCs/>
          <w:sz w:val="28"/>
          <w:szCs w:val="28"/>
        </w:rPr>
        <w:t>y</w:t>
      </w:r>
      <w:r w:rsidRPr="001B637C">
        <w:rPr>
          <w:b/>
          <w:bCs/>
          <w:sz w:val="28"/>
          <w:szCs w:val="28"/>
        </w:rPr>
        <w:t xml:space="preserve"> chế th</w:t>
      </w:r>
      <w:r w:rsidRPr="001B637C">
        <w:rPr>
          <w:b/>
          <w:bCs/>
          <w:sz w:val="28"/>
          <w:szCs w:val="28"/>
          <w:lang w:val="vi-VN"/>
        </w:rPr>
        <w:t xml:space="preserve">ực hiện </w:t>
      </w:r>
      <w:r>
        <w:rPr>
          <w:b/>
          <w:bCs/>
          <w:sz w:val="28"/>
          <w:szCs w:val="28"/>
        </w:rPr>
        <w:t>cô</w:t>
      </w:r>
      <w:r w:rsidRPr="001B637C">
        <w:rPr>
          <w:b/>
          <w:bCs/>
          <w:sz w:val="28"/>
          <w:szCs w:val="28"/>
        </w:rPr>
        <w:t>ng khai</w:t>
      </w:r>
      <w:r w:rsidRPr="001B637C">
        <w:rPr>
          <w:b/>
          <w:bCs/>
          <w:sz w:val="28"/>
          <w:szCs w:val="28"/>
          <w:lang w:val="vi-VN"/>
        </w:rPr>
        <w:t xml:space="preserve"> của nhà trường</w:t>
      </w:r>
    </w:p>
    <w:p w14:paraId="3FF7FEE6" w14:textId="77777777" w:rsidR="002E7C71" w:rsidRPr="0074663E" w:rsidRDefault="002E7C71" w:rsidP="002E7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Năm học </w:t>
      </w:r>
      <w:r w:rsidR="00761F18">
        <w:rPr>
          <w:b/>
          <w:bCs/>
          <w:sz w:val="28"/>
          <w:szCs w:val="28"/>
        </w:rPr>
        <w:t>2022-2023</w:t>
      </w:r>
    </w:p>
    <w:p w14:paraId="27FA8989" w14:textId="77777777" w:rsidR="002E7C71" w:rsidRPr="001B637C" w:rsidRDefault="002E7C71" w:rsidP="002E7C7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D3FB" wp14:editId="2E1627D7">
                <wp:simplePos x="0" y="0"/>
                <wp:positionH relativeFrom="column">
                  <wp:posOffset>2486025</wp:posOffset>
                </wp:positionH>
                <wp:positionV relativeFrom="paragraph">
                  <wp:posOffset>57785</wp:posOffset>
                </wp:positionV>
                <wp:extent cx="1097280" cy="0"/>
                <wp:effectExtent l="13335" t="12700" r="13335" b="635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05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4.55pt" to="28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4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">
                <w10:wrap type="square"/>
              </v:line>
            </w:pict>
          </mc:Fallback>
        </mc:AlternateContent>
      </w:r>
    </w:p>
    <w:p w14:paraId="517B074A" w14:textId="77777777" w:rsidR="002E7C71" w:rsidRDefault="002E7C71" w:rsidP="002E7C71">
      <w:pPr>
        <w:keepNext/>
        <w:spacing w:before="120" w:after="120"/>
        <w:ind w:firstLine="720"/>
        <w:jc w:val="center"/>
        <w:outlineLvl w:val="2"/>
        <w:rPr>
          <w:b/>
          <w:bCs/>
          <w:sz w:val="28"/>
          <w:szCs w:val="28"/>
        </w:rPr>
      </w:pPr>
      <w:r w:rsidRPr="001B637C">
        <w:rPr>
          <w:b/>
          <w:bCs/>
          <w:sz w:val="28"/>
          <w:szCs w:val="28"/>
        </w:rPr>
        <w:t xml:space="preserve">HIỆU TRƯỞNG TRƯỜNG </w:t>
      </w:r>
      <w:r w:rsidR="00F63583">
        <w:rPr>
          <w:b/>
          <w:bCs/>
          <w:sz w:val="28"/>
          <w:szCs w:val="28"/>
        </w:rPr>
        <w:t>TH&amp;THCS NAM KHÊ</w:t>
      </w:r>
    </w:p>
    <w:p w14:paraId="77D37666" w14:textId="77777777" w:rsidR="002E7C71" w:rsidRDefault="002E7C71" w:rsidP="002E7C71">
      <w:pPr>
        <w:keepNext/>
        <w:spacing w:before="120" w:after="120"/>
        <w:ind w:firstLine="720"/>
        <w:jc w:val="both"/>
        <w:outlineLvl w:val="2"/>
        <w:rPr>
          <w:bCs/>
          <w:sz w:val="28"/>
          <w:szCs w:val="28"/>
        </w:rPr>
      </w:pPr>
      <w:r w:rsidRPr="00225DB8">
        <w:rPr>
          <w:bCs/>
          <w:sz w:val="28"/>
          <w:szCs w:val="28"/>
        </w:rPr>
        <w:t>Căn</w:t>
      </w:r>
      <w:r>
        <w:rPr>
          <w:bCs/>
          <w:sz w:val="28"/>
          <w:szCs w:val="28"/>
        </w:rPr>
        <w:t xml:space="preserve"> cứ Thông tư số 21/2005/TT-BTC ngày 22 tháng 3 năm 2005 của Bộ Tài chính hướng dẫn Qu</w:t>
      </w:r>
      <w:r w:rsidR="00CE0F9C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chế công khai tài chính đối với các đơn vị dự toán ngân sách và các tổ chức được ngân sách nhà nước hỗ trợ;</w:t>
      </w:r>
    </w:p>
    <w:p w14:paraId="06722311" w14:textId="77777777" w:rsidR="00F63583" w:rsidRPr="00F63583" w:rsidRDefault="00F63583" w:rsidP="00F63583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B019D">
        <w:rPr>
          <w:sz w:val="28"/>
          <w:szCs w:val="28"/>
        </w:rPr>
        <w:t>Thực hiện theo Thông tư 36/2017/TT-BGDĐT ngày 28/12/2017 của Bộ</w:t>
      </w:r>
      <w:r w:rsidRPr="001E5675">
        <w:rPr>
          <w:sz w:val="28"/>
          <w:szCs w:val="28"/>
        </w:rPr>
        <w:t xml:space="preserve"> trưởng Bộ Giáo dục và Đào tạo ban hành quy chế thực hiện công khai đối với cơ sở giáo dục của hệ thống giáo dục quốc dân:</w:t>
      </w:r>
    </w:p>
    <w:p w14:paraId="63B7E7F7" w14:textId="77777777" w:rsidR="00F63583" w:rsidRPr="00F63583" w:rsidRDefault="00F63583" w:rsidP="00F63583">
      <w:pPr>
        <w:spacing w:after="20"/>
        <w:ind w:firstLine="567"/>
        <w:jc w:val="both"/>
        <w:rPr>
          <w:sz w:val="28"/>
          <w:szCs w:val="28"/>
        </w:rPr>
      </w:pPr>
      <w:r w:rsidRPr="00F63583">
        <w:rPr>
          <w:sz w:val="28"/>
          <w:szCs w:val="28"/>
          <w:shd w:val="clear" w:color="auto" w:fill="FFFFFF"/>
        </w:rPr>
        <w:t>Căn cứ Thông tư số 32/2020/TT-BGDĐT ngày 15/9/2020 của Bộ Giáo dục- Đào tạo về việc “Ban hành điều lệ trường THCS, trường THPT và trường phổ thông có nhiều cấp học”;</w:t>
      </w:r>
    </w:p>
    <w:p w14:paraId="214ACFB1" w14:textId="77777777" w:rsidR="00F63583" w:rsidRPr="00F63583" w:rsidRDefault="00F63583" w:rsidP="002E7C71">
      <w:pPr>
        <w:spacing w:before="120" w:after="120"/>
        <w:ind w:firstLine="720"/>
        <w:jc w:val="both"/>
        <w:rPr>
          <w:sz w:val="28"/>
          <w:szCs w:val="28"/>
        </w:rPr>
      </w:pPr>
    </w:p>
    <w:p w14:paraId="4E0E6E6D" w14:textId="77777777" w:rsidR="002E7C71" w:rsidRPr="001B637C" w:rsidRDefault="002E7C71" w:rsidP="002E7C71">
      <w:pPr>
        <w:keepNext/>
        <w:spacing w:before="120" w:after="120"/>
        <w:ind w:left="720" w:firstLine="720"/>
        <w:outlineLvl w:val="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1B637C">
        <w:rPr>
          <w:b/>
          <w:bCs/>
          <w:sz w:val="28"/>
          <w:szCs w:val="28"/>
        </w:rPr>
        <w:t>QUYẾT ĐỊNH</w:t>
      </w:r>
      <w:r w:rsidR="005D4DA3">
        <w:rPr>
          <w:b/>
          <w:bCs/>
          <w:sz w:val="28"/>
          <w:szCs w:val="28"/>
        </w:rPr>
        <w:t>:</w:t>
      </w:r>
    </w:p>
    <w:p w14:paraId="1AAF1D1F" w14:textId="77777777" w:rsidR="00F63583" w:rsidRDefault="002E7C71" w:rsidP="002E7C71">
      <w:pPr>
        <w:spacing w:before="120" w:after="120"/>
        <w:ind w:firstLine="720"/>
        <w:jc w:val="both"/>
        <w:rPr>
          <w:sz w:val="28"/>
          <w:szCs w:val="28"/>
        </w:rPr>
      </w:pPr>
      <w:r w:rsidRPr="001B637C">
        <w:rPr>
          <w:b/>
          <w:bCs/>
          <w:sz w:val="28"/>
          <w:szCs w:val="28"/>
        </w:rPr>
        <w:t xml:space="preserve">Điều 1. </w:t>
      </w:r>
      <w:r w:rsidRPr="001B637C">
        <w:rPr>
          <w:sz w:val="28"/>
          <w:szCs w:val="28"/>
        </w:rPr>
        <w:t>Nay ban hành Qu</w:t>
      </w:r>
      <w:r w:rsidR="005D4DA3">
        <w:rPr>
          <w:sz w:val="28"/>
          <w:szCs w:val="28"/>
        </w:rPr>
        <w:t>y</w:t>
      </w:r>
      <w:r w:rsidRPr="001B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chế </w:t>
      </w:r>
      <w:r w:rsidRPr="001B637C">
        <w:rPr>
          <w:sz w:val="28"/>
          <w:szCs w:val="28"/>
        </w:rPr>
        <w:t>th</w:t>
      </w:r>
      <w:r w:rsidRPr="001B637C">
        <w:rPr>
          <w:sz w:val="28"/>
          <w:szCs w:val="28"/>
          <w:lang w:val="vi-VN"/>
        </w:rPr>
        <w:t xml:space="preserve">ực hiện </w:t>
      </w:r>
      <w:r>
        <w:rPr>
          <w:sz w:val="28"/>
          <w:szCs w:val="28"/>
        </w:rPr>
        <w:t>cô</w:t>
      </w:r>
      <w:r w:rsidRPr="001B637C">
        <w:rPr>
          <w:sz w:val="28"/>
          <w:szCs w:val="28"/>
        </w:rPr>
        <w:t>ng khai</w:t>
      </w:r>
      <w:r w:rsidRPr="001B637C">
        <w:rPr>
          <w:sz w:val="28"/>
          <w:szCs w:val="28"/>
          <w:lang w:val="vi-VN"/>
        </w:rPr>
        <w:t xml:space="preserve"> trong Trường</w:t>
      </w:r>
      <w:r w:rsidRPr="001B637C">
        <w:rPr>
          <w:sz w:val="28"/>
          <w:szCs w:val="28"/>
        </w:rPr>
        <w:t xml:space="preserve"> </w:t>
      </w:r>
      <w:r w:rsidR="00F63583">
        <w:rPr>
          <w:sz w:val="28"/>
          <w:szCs w:val="28"/>
        </w:rPr>
        <w:t>TH&amp;THCS Nam Khê.</w:t>
      </w:r>
    </w:p>
    <w:p w14:paraId="4AFCF9B7" w14:textId="77777777" w:rsidR="002E7C71" w:rsidRPr="001B637C" w:rsidRDefault="002E7C71" w:rsidP="002E7C71">
      <w:pPr>
        <w:spacing w:before="120" w:after="120"/>
        <w:ind w:firstLine="720"/>
        <w:jc w:val="both"/>
        <w:rPr>
          <w:sz w:val="28"/>
          <w:szCs w:val="28"/>
        </w:rPr>
      </w:pPr>
      <w:r w:rsidRPr="001B637C">
        <w:rPr>
          <w:b/>
          <w:bCs/>
          <w:sz w:val="28"/>
          <w:szCs w:val="28"/>
        </w:rPr>
        <w:t xml:space="preserve">Điều 2. </w:t>
      </w:r>
      <w:r>
        <w:rPr>
          <w:sz w:val="28"/>
          <w:szCs w:val="28"/>
        </w:rPr>
        <w:t>Qu</w:t>
      </w:r>
      <w:r w:rsidR="005D4DA3">
        <w:rPr>
          <w:sz w:val="28"/>
          <w:szCs w:val="28"/>
        </w:rPr>
        <w:t>y</w:t>
      </w:r>
      <w:r w:rsidRPr="001B637C">
        <w:rPr>
          <w:sz w:val="28"/>
          <w:szCs w:val="28"/>
        </w:rPr>
        <w:t xml:space="preserve"> chế n</w:t>
      </w:r>
      <w:r>
        <w:rPr>
          <w:sz w:val="28"/>
          <w:szCs w:val="28"/>
        </w:rPr>
        <w:t>à</w:t>
      </w:r>
      <w:r w:rsidRPr="001B637C">
        <w:rPr>
          <w:sz w:val="28"/>
          <w:szCs w:val="28"/>
        </w:rPr>
        <w:t>y đ</w:t>
      </w:r>
      <w:r>
        <w:rPr>
          <w:sz w:val="28"/>
          <w:szCs w:val="28"/>
        </w:rPr>
        <w:t>ược áp dụng cho các hoạt động cô</w:t>
      </w:r>
      <w:r w:rsidRPr="001B637C">
        <w:rPr>
          <w:sz w:val="28"/>
          <w:szCs w:val="28"/>
        </w:rPr>
        <w:t xml:space="preserve">ng khai của nhà trường theo đúng tinh thần chỉ đạo của Thông tư </w:t>
      </w:r>
      <w:r w:rsidR="00F63583" w:rsidRPr="008B019D">
        <w:rPr>
          <w:sz w:val="28"/>
          <w:szCs w:val="28"/>
        </w:rPr>
        <w:t>36/2017</w:t>
      </w:r>
      <w:r w:rsidR="00F63583">
        <w:rPr>
          <w:sz w:val="28"/>
          <w:szCs w:val="28"/>
        </w:rPr>
        <w:t>/TT-BGDĐT</w:t>
      </w:r>
      <w:r w:rsidRPr="001B637C">
        <w:rPr>
          <w:sz w:val="28"/>
          <w:szCs w:val="28"/>
        </w:rPr>
        <w:t>.</w:t>
      </w:r>
    </w:p>
    <w:p w14:paraId="6604B7F2" w14:textId="77777777" w:rsidR="002E7C71" w:rsidRPr="001B637C" w:rsidRDefault="002E7C71" w:rsidP="002E7C71">
      <w:pPr>
        <w:spacing w:before="120" w:after="120"/>
        <w:ind w:firstLine="720"/>
        <w:jc w:val="both"/>
        <w:rPr>
          <w:sz w:val="28"/>
          <w:szCs w:val="28"/>
        </w:rPr>
      </w:pPr>
      <w:r w:rsidRPr="001B637C">
        <w:rPr>
          <w:b/>
          <w:bCs/>
          <w:sz w:val="28"/>
          <w:szCs w:val="28"/>
        </w:rPr>
        <w:t>Điều 3.</w:t>
      </w:r>
      <w:r w:rsidRPr="001B637C">
        <w:rPr>
          <w:sz w:val="28"/>
          <w:szCs w:val="28"/>
        </w:rPr>
        <w:t xml:space="preserve"> Quyết định này có hiệu lực kể từ ngày ký.</w:t>
      </w:r>
    </w:p>
    <w:p w14:paraId="5E11B047" w14:textId="77777777" w:rsidR="002E7C71" w:rsidRDefault="002E7C71" w:rsidP="005D4DA3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1B637C">
        <w:rPr>
          <w:b/>
          <w:bCs/>
          <w:sz w:val="28"/>
          <w:szCs w:val="28"/>
        </w:rPr>
        <w:t>Điều 4.</w:t>
      </w:r>
      <w:r w:rsidRPr="001B637C">
        <w:rPr>
          <w:sz w:val="28"/>
          <w:szCs w:val="28"/>
        </w:rPr>
        <w:t xml:space="preserve"> Cán bộ</w:t>
      </w:r>
      <w:r>
        <w:rPr>
          <w:sz w:val="28"/>
          <w:szCs w:val="28"/>
        </w:rPr>
        <w:t>, giáo viên, n</w:t>
      </w:r>
      <w:r w:rsidRPr="001B637C">
        <w:rPr>
          <w:sz w:val="28"/>
          <w:szCs w:val="28"/>
        </w:rPr>
        <w:t xml:space="preserve">hân viên của trường </w:t>
      </w:r>
      <w:r w:rsidR="00F63583">
        <w:rPr>
          <w:sz w:val="28"/>
          <w:szCs w:val="28"/>
        </w:rPr>
        <w:t xml:space="preserve">TH&amp;THCS Nam Khê </w:t>
      </w:r>
      <w:r w:rsidRPr="001B637C">
        <w:rPr>
          <w:sz w:val="28"/>
          <w:szCs w:val="28"/>
        </w:rPr>
        <w:t>có trách nhiệm thi hành Quyết định này.</w:t>
      </w:r>
      <w:r>
        <w:rPr>
          <w:sz w:val="28"/>
          <w:szCs w:val="28"/>
        </w:rPr>
        <w:t>/.</w:t>
      </w:r>
      <w:r w:rsidR="005D4DA3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79" w:type="dxa"/>
        <w:tblLook w:val="01E0" w:firstRow="1" w:lastRow="1" w:firstColumn="1" w:lastColumn="1" w:noHBand="0" w:noVBand="0"/>
      </w:tblPr>
      <w:tblGrid>
        <w:gridCol w:w="79"/>
        <w:gridCol w:w="4222"/>
        <w:gridCol w:w="563"/>
        <w:gridCol w:w="4486"/>
        <w:gridCol w:w="300"/>
      </w:tblGrid>
      <w:tr w:rsidR="002E7C71" w14:paraId="4C829A32" w14:textId="77777777" w:rsidTr="00C331F2">
        <w:trPr>
          <w:gridBefore w:val="1"/>
          <w:wBefore w:w="79" w:type="dxa"/>
        </w:trPr>
        <w:tc>
          <w:tcPr>
            <w:tcW w:w="4785" w:type="dxa"/>
            <w:gridSpan w:val="2"/>
            <w:shd w:val="clear" w:color="auto" w:fill="auto"/>
          </w:tcPr>
          <w:p w14:paraId="67A48D2D" w14:textId="77777777" w:rsidR="002E7C71" w:rsidRPr="009514DA" w:rsidRDefault="002E7C71" w:rsidP="00C331F2">
            <w:pPr>
              <w:tabs>
                <w:tab w:val="center" w:pos="6804"/>
              </w:tabs>
              <w:jc w:val="both"/>
              <w:rPr>
                <w:b/>
              </w:rPr>
            </w:pPr>
            <w:r w:rsidRPr="009514DA">
              <w:rPr>
                <w:b/>
                <w:bCs/>
                <w:i/>
                <w:iCs/>
              </w:rPr>
              <w:t>Nơi nhận</w:t>
            </w:r>
            <w:r w:rsidRPr="009514DA">
              <w:rPr>
                <w:b/>
                <w:bCs/>
              </w:rPr>
              <w:t>:</w:t>
            </w:r>
          </w:p>
          <w:p w14:paraId="2EC8DB14" w14:textId="77777777" w:rsidR="002E7C71" w:rsidRPr="009514DA" w:rsidRDefault="002E7C71" w:rsidP="00C331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Như Điều 4</w:t>
            </w:r>
            <w:r w:rsidRPr="009514DA">
              <w:rPr>
                <w:sz w:val="18"/>
                <w:szCs w:val="18"/>
              </w:rPr>
              <w:t xml:space="preserve">;                                                                                                     </w:t>
            </w:r>
          </w:p>
          <w:p w14:paraId="6A895F09" w14:textId="77777777" w:rsidR="002E7C71" w:rsidRDefault="002E7C71" w:rsidP="00C331F2">
            <w:pPr>
              <w:tabs>
                <w:tab w:val="center" w:pos="4320"/>
              </w:tabs>
              <w:jc w:val="both"/>
            </w:pPr>
            <w:r w:rsidRPr="009514DA">
              <w:rPr>
                <w:sz w:val="18"/>
                <w:szCs w:val="18"/>
              </w:rPr>
              <w:t>- Lưu: VT.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30FD521" w14:textId="77777777" w:rsidR="002E7C71" w:rsidRDefault="002E7C71" w:rsidP="00C331F2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 w:rsidRPr="009514DA">
              <w:rPr>
                <w:b/>
                <w:sz w:val="28"/>
                <w:szCs w:val="28"/>
              </w:rPr>
              <w:t>HIỆU TRƯỞNG</w:t>
            </w:r>
          </w:p>
          <w:p w14:paraId="01702C4F" w14:textId="5CEF27B0" w:rsidR="002E7C71" w:rsidRPr="009514DA" w:rsidRDefault="003C45FD" w:rsidP="00C331F2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6FCB60" wp14:editId="67241109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41275</wp:posOffset>
                  </wp:positionV>
                  <wp:extent cx="2045970" cy="9429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D581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07398" w14:textId="6F1FEB03" w:rsidR="002E7C71" w:rsidRPr="009514DA" w:rsidRDefault="002E7C71" w:rsidP="00C331F2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</w:p>
          <w:p w14:paraId="5A3F5E18" w14:textId="778FA663" w:rsidR="002E7C71" w:rsidRPr="009514DA" w:rsidRDefault="002E7C71" w:rsidP="005D4DA3">
            <w:pPr>
              <w:tabs>
                <w:tab w:val="center" w:pos="4320"/>
              </w:tabs>
              <w:rPr>
                <w:b/>
                <w:sz w:val="28"/>
                <w:szCs w:val="28"/>
              </w:rPr>
            </w:pPr>
          </w:p>
          <w:p w14:paraId="4C0995C9" w14:textId="252033C9" w:rsidR="002E7C71" w:rsidRDefault="002E7C71" w:rsidP="00C331F2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</w:p>
          <w:p w14:paraId="5F6F7A63" w14:textId="52B71609" w:rsidR="003C45FD" w:rsidRDefault="003C45FD" w:rsidP="00C331F2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</w:p>
          <w:p w14:paraId="26C41C68" w14:textId="77777777" w:rsidR="002E7C71" w:rsidRPr="009514DA" w:rsidRDefault="002E7C71" w:rsidP="00F63583">
            <w:pPr>
              <w:tabs>
                <w:tab w:val="center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r w:rsidR="00F63583">
              <w:rPr>
                <w:b/>
                <w:sz w:val="28"/>
                <w:szCs w:val="28"/>
              </w:rPr>
              <w:t xml:space="preserve">Thu Trang </w:t>
            </w:r>
          </w:p>
        </w:tc>
      </w:tr>
      <w:tr w:rsidR="002E7C71" w14:paraId="57B189DA" w14:textId="77777777" w:rsidTr="00C331F2">
        <w:trPr>
          <w:gridAfter w:val="1"/>
          <w:wAfter w:w="300" w:type="dxa"/>
        </w:trPr>
        <w:tc>
          <w:tcPr>
            <w:tcW w:w="4301" w:type="dxa"/>
            <w:gridSpan w:val="2"/>
            <w:hideMark/>
          </w:tcPr>
          <w:p w14:paraId="496256E4" w14:textId="77777777" w:rsidR="002E7C71" w:rsidRDefault="002E7C71" w:rsidP="00C331F2">
            <w:pPr>
              <w:jc w:val="center"/>
              <w:rPr>
                <w:spacing w:val="-14"/>
                <w:sz w:val="12"/>
                <w:szCs w:val="12"/>
                <w:lang w:val="vi-VN"/>
              </w:rPr>
            </w:pPr>
          </w:p>
        </w:tc>
        <w:tc>
          <w:tcPr>
            <w:tcW w:w="5049" w:type="dxa"/>
            <w:gridSpan w:val="2"/>
            <w:hideMark/>
          </w:tcPr>
          <w:p w14:paraId="5CAC43CA" w14:textId="77777777" w:rsidR="002E7C71" w:rsidRDefault="002E7C71" w:rsidP="00C331F2">
            <w:pPr>
              <w:jc w:val="center"/>
              <w:rPr>
                <w:spacing w:val="-14"/>
                <w:sz w:val="12"/>
                <w:szCs w:val="12"/>
                <w:lang w:val="vi-VN"/>
              </w:rPr>
            </w:pPr>
          </w:p>
        </w:tc>
      </w:tr>
    </w:tbl>
    <w:p w14:paraId="5102587F" w14:textId="77777777" w:rsidR="005D4DA3" w:rsidRDefault="005D4DA3" w:rsidP="005D4DA3">
      <w:pPr>
        <w:keepNext/>
        <w:outlineLvl w:val="0"/>
        <w:rPr>
          <w:b/>
          <w:bCs/>
          <w:sz w:val="28"/>
          <w:szCs w:val="28"/>
        </w:rPr>
      </w:pPr>
    </w:p>
    <w:sectPr w:rsidR="005D4DA3" w:rsidSect="009158F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C71"/>
    <w:rsid w:val="001A580C"/>
    <w:rsid w:val="002E7C71"/>
    <w:rsid w:val="003C45FD"/>
    <w:rsid w:val="005D4DA3"/>
    <w:rsid w:val="00761F18"/>
    <w:rsid w:val="00C64ACE"/>
    <w:rsid w:val="00CE0F9C"/>
    <w:rsid w:val="00CE2BEE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BD43"/>
  <w15:docId w15:val="{09E4A9C8-DF41-4954-A4EB-6BDC811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C71"/>
    <w:rPr>
      <w:rFonts w:ascii="VNI-Times" w:hAnsi="VNI-Times"/>
      <w:sz w:val="28"/>
    </w:rPr>
  </w:style>
  <w:style w:type="character" w:customStyle="1" w:styleId="BodyTextChar">
    <w:name w:val="Body Text Char"/>
    <w:basedOn w:val="DefaultParagraphFont"/>
    <w:link w:val="BodyText"/>
    <w:rsid w:val="002E7C71"/>
    <w:rPr>
      <w:rFonts w:ascii="VNI-Times" w:eastAsia="Times New Roman" w:hAnsi="VNI-Times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2E7C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7C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C"/>
    <w:rPr>
      <w:rFonts w:ascii="Segoe UI" w:eastAsia="Times New Roman" w:hAnsi="Segoe UI" w:cs="Segoe UI"/>
      <w:sz w:val="18"/>
      <w:szCs w:val="18"/>
    </w:rPr>
  </w:style>
  <w:style w:type="paragraph" w:customStyle="1" w:styleId="CharChar2Char">
    <w:name w:val="Char Char2 Char"/>
    <w:basedOn w:val="Normal"/>
    <w:autoRedefine/>
    <w:rsid w:val="00F6358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2022-09-23T05:43:00Z</cp:lastPrinted>
  <dcterms:created xsi:type="dcterms:W3CDTF">2022-09-23T05:31:00Z</dcterms:created>
  <dcterms:modified xsi:type="dcterms:W3CDTF">2022-10-02T02:26:00Z</dcterms:modified>
</cp:coreProperties>
</file>